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56504838"/>
        <w:docPartObj>
          <w:docPartGallery w:val="Cover Pages"/>
          <w:docPartUnique/>
        </w:docPartObj>
      </w:sdtPr>
      <w:sdtEndPr/>
      <w:sdtContent>
        <w:p w14:paraId="14ACFBA5" w14:textId="77777777" w:rsidR="00295726" w:rsidRDefault="00AC31E8">
          <w:r>
            <w:rPr>
              <w:noProof/>
            </w:rPr>
            <mc:AlternateContent>
              <mc:Choice Requires="wpg">
                <w:drawing>
                  <wp:anchor distT="0" distB="0" distL="114300" distR="114300" simplePos="0" relativeHeight="251652096" behindDoc="0" locked="0" layoutInCell="1" allowOverlap="1" wp14:anchorId="3CBF4B6D" wp14:editId="11BD66DF">
                    <wp:simplePos x="0" y="0"/>
                    <wp:positionH relativeFrom="page">
                      <wp:align>right</wp:align>
                    </wp:positionH>
                    <wp:positionV relativeFrom="page">
                      <wp:align>top</wp:align>
                    </wp:positionV>
                    <wp:extent cx="3096491"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560119" y="1330036"/>
                                <a:ext cx="2503715"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94885E3" w14:textId="79F43051" w:rsidR="009039E7" w:rsidRDefault="00B568BB">
                                  <w:pPr>
                                    <w:pStyle w:val="NoSpacing"/>
                                    <w:rPr>
                                      <w:color w:val="FFFFFF" w:themeColor="background1"/>
                                      <w:sz w:val="96"/>
                                      <w:szCs w:val="96"/>
                                    </w:rPr>
                                  </w:pPr>
                                  <w:sdt>
                                    <w:sdtPr>
                                      <w:rPr>
                                        <w:color w:val="FFFFFF" w:themeColor="background1"/>
                                        <w:sz w:val="96"/>
                                        <w:szCs w:val="96"/>
                                      </w:rPr>
                                      <w:alias w:val="Year"/>
                                      <w:id w:val="1444266296"/>
                                      <w:showingPlcHdr/>
                                      <w:dataBinding w:prefixMappings="xmlns:ns0='http://schemas.microsoft.com/office/2006/coverPageProps'" w:xpath="/ns0:CoverPageProperties[1]/ns0:PublishDate[1]" w:storeItemID="{55AF091B-3C7A-41E3-B477-F2FDAA23CFDA}"/>
                                      <w:date w:fullDate="2018-08-24T00:00:00Z">
                                        <w:dateFormat w:val="yyyy"/>
                                        <w:lid w:val="en-US"/>
                                        <w:storeMappedDataAs w:val="dateTime"/>
                                        <w:calendar w:val="gregorian"/>
                                      </w:date>
                                    </w:sdtPr>
                                    <w:sdtEndPr/>
                                    <w:sdtContent>
                                      <w:r w:rsidR="009039E7">
                                        <w:rPr>
                                          <w:color w:val="FFFFFF" w:themeColor="background1"/>
                                          <w:sz w:val="96"/>
                                          <w:szCs w:val="96"/>
                                        </w:rPr>
                                        <w:t xml:space="preserve">     </w:t>
                                      </w:r>
                                    </w:sdtContent>
                                  </w:sdt>
                                  <w:r w:rsidR="009039E7">
                                    <w:rPr>
                                      <w:color w:val="FFFFFF" w:themeColor="background1"/>
                                      <w:sz w:val="96"/>
                                      <w:szCs w:val="96"/>
                                    </w:rPr>
                                    <w:t>201</w:t>
                                  </w:r>
                                  <w:r w:rsidR="007B00DD">
                                    <w:rPr>
                                      <w:color w:val="FFFFFF" w:themeColor="background1"/>
                                      <w:sz w:val="96"/>
                                      <w:szCs w:val="96"/>
                                    </w:rPr>
                                    <w:t>9</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B3822EA" w14:textId="77777777" w:rsidR="009039E7" w:rsidRDefault="009039E7">
                                  <w:pPr>
                                    <w:pStyle w:val="NoSpacing"/>
                                    <w:spacing w:line="360" w:lineRule="auto"/>
                                    <w:rPr>
                                      <w:color w:val="FFFFFF" w:themeColor="background1"/>
                                    </w:rPr>
                                  </w:pPr>
                                </w:p>
                                <w:p w14:paraId="33A06FEF" w14:textId="77777777" w:rsidR="009039E7" w:rsidRDefault="009039E7">
                                  <w:pPr>
                                    <w:pStyle w:val="NoSpacing"/>
                                    <w:spacing w:line="360" w:lineRule="auto"/>
                                    <w:rPr>
                                      <w:color w:val="FFFFFF" w:themeColor="background1"/>
                                    </w:rPr>
                                  </w:pPr>
                                </w:p>
                                <w:sdt>
                                  <w:sdtPr>
                                    <w:rPr>
                                      <w:color w:val="FFFFFF" w:themeColor="background1"/>
                                    </w:rPr>
                                    <w:alias w:val="Date"/>
                                    <w:id w:val="-492722161"/>
                                    <w:showingPlcHdr/>
                                    <w:dataBinding w:prefixMappings="xmlns:ns0='http://schemas.microsoft.com/office/2006/coverPageProps'" w:xpath="/ns0:CoverPageProperties[1]/ns0:PublishDate[1]" w:storeItemID="{55AF091B-3C7A-41E3-B477-F2FDAA23CFDA}"/>
                                    <w:date w:fullDate="2018-08-24T00:00:00Z">
                                      <w:dateFormat w:val="M/d/yyyy"/>
                                      <w:lid w:val="en-US"/>
                                      <w:storeMappedDataAs w:val="dateTime"/>
                                      <w:calendar w:val="gregorian"/>
                                    </w:date>
                                  </w:sdtPr>
                                  <w:sdtEndPr/>
                                  <w:sdtContent>
                                    <w:p w14:paraId="2CF2E04B" w14:textId="77777777" w:rsidR="009039E7" w:rsidRDefault="009039E7">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3CBF4B6D" id="Group 453" o:spid="_x0000_s1026" style="position:absolute;margin-left:192.6pt;margin-top:0;width:243.8pt;height:11in;z-index:251652096;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74b5e4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74b5e4 [1945]" stroked="f" strokecolor="#d8d8d8"/>
                    <v:rect id="Rectangle 461" o:spid="_x0000_s1029" style="position:absolute;left:5601;top:13300;width:25037;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094885E3" w14:textId="79F43051" w:rsidR="009039E7" w:rsidRDefault="00B568BB">
                            <w:pPr>
                              <w:pStyle w:val="NoSpacing"/>
                              <w:rPr>
                                <w:color w:val="FFFFFF" w:themeColor="background1"/>
                                <w:sz w:val="96"/>
                                <w:szCs w:val="96"/>
                              </w:rPr>
                            </w:pPr>
                            <w:sdt>
                              <w:sdtPr>
                                <w:rPr>
                                  <w:color w:val="FFFFFF" w:themeColor="background1"/>
                                  <w:sz w:val="96"/>
                                  <w:szCs w:val="96"/>
                                </w:rPr>
                                <w:alias w:val="Year"/>
                                <w:id w:val="1444266296"/>
                                <w:showingPlcHdr/>
                                <w:dataBinding w:prefixMappings="xmlns:ns0='http://schemas.microsoft.com/office/2006/coverPageProps'" w:xpath="/ns0:CoverPageProperties[1]/ns0:PublishDate[1]" w:storeItemID="{55AF091B-3C7A-41E3-B477-F2FDAA23CFDA}"/>
                                <w:date w:fullDate="2018-08-24T00:00:00Z">
                                  <w:dateFormat w:val="yyyy"/>
                                  <w:lid w:val="en-US"/>
                                  <w:storeMappedDataAs w:val="dateTime"/>
                                  <w:calendar w:val="gregorian"/>
                                </w:date>
                              </w:sdtPr>
                              <w:sdtEndPr/>
                              <w:sdtContent>
                                <w:r w:rsidR="009039E7">
                                  <w:rPr>
                                    <w:color w:val="FFFFFF" w:themeColor="background1"/>
                                    <w:sz w:val="96"/>
                                    <w:szCs w:val="96"/>
                                  </w:rPr>
                                  <w:t xml:space="preserve">     </w:t>
                                </w:r>
                              </w:sdtContent>
                            </w:sdt>
                            <w:r w:rsidR="009039E7">
                              <w:rPr>
                                <w:color w:val="FFFFFF" w:themeColor="background1"/>
                                <w:sz w:val="96"/>
                                <w:szCs w:val="96"/>
                              </w:rPr>
                              <w:t>201</w:t>
                            </w:r>
                            <w:r w:rsidR="007B00DD">
                              <w:rPr>
                                <w:color w:val="FFFFFF" w:themeColor="background1"/>
                                <w:sz w:val="96"/>
                                <w:szCs w:val="96"/>
                              </w:rPr>
                              <w:t>9</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7B3822EA" w14:textId="77777777" w:rsidR="009039E7" w:rsidRDefault="009039E7">
                            <w:pPr>
                              <w:pStyle w:val="NoSpacing"/>
                              <w:spacing w:line="360" w:lineRule="auto"/>
                              <w:rPr>
                                <w:color w:val="FFFFFF" w:themeColor="background1"/>
                              </w:rPr>
                            </w:pPr>
                          </w:p>
                          <w:p w14:paraId="33A06FEF" w14:textId="77777777" w:rsidR="009039E7" w:rsidRDefault="009039E7">
                            <w:pPr>
                              <w:pStyle w:val="NoSpacing"/>
                              <w:spacing w:line="360" w:lineRule="auto"/>
                              <w:rPr>
                                <w:color w:val="FFFFFF" w:themeColor="background1"/>
                              </w:rPr>
                            </w:pPr>
                          </w:p>
                          <w:sdt>
                            <w:sdtPr>
                              <w:rPr>
                                <w:color w:val="FFFFFF" w:themeColor="background1"/>
                              </w:rPr>
                              <w:alias w:val="Date"/>
                              <w:id w:val="-492722161"/>
                              <w:showingPlcHdr/>
                              <w:dataBinding w:prefixMappings="xmlns:ns0='http://schemas.microsoft.com/office/2006/coverPageProps'" w:xpath="/ns0:CoverPageProperties[1]/ns0:PublishDate[1]" w:storeItemID="{55AF091B-3C7A-41E3-B477-F2FDAA23CFDA}"/>
                              <w:date w:fullDate="2018-08-24T00:00:00Z">
                                <w:dateFormat w:val="M/d/yyyy"/>
                                <w:lid w:val="en-US"/>
                                <w:storeMappedDataAs w:val="dateTime"/>
                                <w:calendar w:val="gregorian"/>
                              </w:date>
                            </w:sdtPr>
                            <w:sdtEndPr/>
                            <w:sdtContent>
                              <w:p w14:paraId="2CF2E04B" w14:textId="77777777" w:rsidR="009039E7" w:rsidRDefault="009039E7">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rPr>
            <w:drawing>
              <wp:anchor distT="0" distB="0" distL="114300" distR="114300" simplePos="0" relativeHeight="251666432" behindDoc="0" locked="0" layoutInCell="1" allowOverlap="1" wp14:anchorId="2A203D6C" wp14:editId="31E12BDB">
                <wp:simplePos x="0" y="0"/>
                <wp:positionH relativeFrom="column">
                  <wp:posOffset>5938</wp:posOffset>
                </wp:positionH>
                <wp:positionV relativeFrom="paragraph">
                  <wp:posOffset>279069</wp:posOffset>
                </wp:positionV>
                <wp:extent cx="2344718" cy="1258785"/>
                <wp:effectExtent l="0" t="0" r="0" b="0"/>
                <wp:wrapNone/>
                <wp:docPr id="8" name="Picture 8"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3344" cy="1263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EA18D" w14:textId="77777777" w:rsidR="00295726" w:rsidRPr="00295726" w:rsidRDefault="00AC31E8" w:rsidP="00295726">
          <w:pPr>
            <w:rPr>
              <w:rFonts w:asciiTheme="majorHAnsi" w:eastAsiaTheme="majorEastAsia" w:hAnsiTheme="majorHAnsi" w:cstheme="majorBidi"/>
              <w:color w:val="4F330A" w:themeColor="accent1" w:themeShade="80"/>
              <w:sz w:val="36"/>
              <w:szCs w:val="36"/>
            </w:rPr>
          </w:pPr>
          <w:r>
            <w:rPr>
              <w:noProof/>
            </w:rPr>
            <mc:AlternateContent>
              <mc:Choice Requires="wps">
                <w:drawing>
                  <wp:anchor distT="0" distB="0" distL="114300" distR="114300" simplePos="0" relativeHeight="251663360" behindDoc="0" locked="0" layoutInCell="0" allowOverlap="1" wp14:anchorId="265C3F4F" wp14:editId="3BF58FDE">
                    <wp:simplePos x="0" y="0"/>
                    <wp:positionH relativeFrom="page">
                      <wp:posOffset>0</wp:posOffset>
                    </wp:positionH>
                    <wp:positionV relativeFrom="page">
                      <wp:posOffset>3535878</wp:posOffset>
                    </wp:positionV>
                    <wp:extent cx="6970395" cy="640080"/>
                    <wp:effectExtent l="0" t="0" r="15240"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DE81436" w14:textId="77777777" w:rsidR="009039E7" w:rsidRDefault="009039E7">
                                    <w:pPr>
                                      <w:pStyle w:val="NoSpacing"/>
                                      <w:jc w:val="right"/>
                                      <w:rPr>
                                        <w:color w:val="FFFFFF" w:themeColor="background1"/>
                                        <w:sz w:val="72"/>
                                        <w:szCs w:val="72"/>
                                      </w:rPr>
                                    </w:pPr>
                                    <w:r>
                                      <w:rPr>
                                        <w:color w:val="FFFFFF" w:themeColor="background1"/>
                                        <w:sz w:val="72"/>
                                        <w:szCs w:val="72"/>
                                      </w:rPr>
                                      <w:t>Self-Assessment Report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65C3F4F" id="Rectangle 16" o:spid="_x0000_s1031" style="position:absolute;margin-left:0;margin-top:278.4pt;width:548.85pt;height:50.4pt;z-index:251663360;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" o:allowincell="f" fillcolor="#9f6715 [3213]" strokecolor="#9f6715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DE81436" w14:textId="77777777" w:rsidR="009039E7" w:rsidRDefault="009039E7">
                              <w:pPr>
                                <w:pStyle w:val="NoSpacing"/>
                                <w:jc w:val="right"/>
                                <w:rPr>
                                  <w:color w:val="FFFFFF" w:themeColor="background1"/>
                                  <w:sz w:val="72"/>
                                  <w:szCs w:val="72"/>
                                </w:rPr>
                              </w:pPr>
                              <w:r>
                                <w:rPr>
                                  <w:color w:val="FFFFFF" w:themeColor="background1"/>
                                  <w:sz w:val="72"/>
                                  <w:szCs w:val="72"/>
                                </w:rPr>
                                <w:t>Self-Assessment Report</w:t>
                              </w:r>
                            </w:p>
                          </w:sdtContent>
                        </w:sdt>
                      </w:txbxContent>
                    </v:textbox>
                    <w10:wrap anchorx="page" anchory="page"/>
                  </v:rect>
                </w:pict>
              </mc:Fallback>
            </mc:AlternateContent>
          </w:r>
          <w:r w:rsidR="00295726">
            <w:br w:type="page"/>
          </w:r>
        </w:p>
      </w:sdtContent>
    </w:sdt>
    <w:p w14:paraId="3CC86DAF" w14:textId="77777777" w:rsidR="00BE427E" w:rsidRPr="0074302A" w:rsidRDefault="00BE427E" w:rsidP="00BE427E">
      <w:pPr>
        <w:rPr>
          <w:color w:val="003366"/>
          <w:sz w:val="36"/>
          <w:szCs w:val="36"/>
        </w:rPr>
      </w:pPr>
      <w:r w:rsidRPr="0074302A">
        <w:rPr>
          <w:color w:val="003366"/>
          <w:sz w:val="36"/>
          <w:szCs w:val="36"/>
          <w14:textFill>
            <w14:solidFill>
              <w14:srgbClr w14:val="003366">
                <w14:lumMod w14:val="50000"/>
              </w14:srgbClr>
            </w14:solidFill>
          </w14:textFill>
        </w:rPr>
        <w:lastRenderedPageBreak/>
        <w:t>Self-Assessment Team Members</w:t>
      </w:r>
    </w:p>
    <w:p w14:paraId="7024B16E" w14:textId="77777777" w:rsidR="00BE427E" w:rsidRPr="00BE427E" w:rsidRDefault="00BE427E" w:rsidP="00BE427E">
      <w:pPr>
        <w:spacing w:after="0" w:line="240" w:lineRule="auto"/>
        <w:ind w:left="720"/>
        <w:rPr>
          <w:color w:val="764C0F" w:themeColor="accent1" w:themeShade="BF"/>
          <w:sz w:val="32"/>
          <w:szCs w:val="32"/>
        </w:rPr>
      </w:pPr>
      <w:r w:rsidRPr="00BE427E">
        <w:rPr>
          <w:color w:val="764C0F" w:themeColor="accent1" w:themeShade="BF"/>
          <w:sz w:val="32"/>
          <w:szCs w:val="32"/>
        </w:rPr>
        <w:t xml:space="preserve">Supporting Cast </w:t>
      </w:r>
    </w:p>
    <w:p w14:paraId="4AB7C784" w14:textId="77777777" w:rsidR="00BE427E" w:rsidRDefault="00BE427E" w:rsidP="00BE427E">
      <w:pPr>
        <w:spacing w:after="0" w:line="240" w:lineRule="auto"/>
        <w:ind w:left="720"/>
      </w:pPr>
      <w:r>
        <w:t>(invo</w:t>
      </w:r>
      <w:r w:rsidR="00CC0D37">
        <w:t>lved in discussions outside of Self-A</w:t>
      </w:r>
      <w:r>
        <w:t>ssessment day)</w:t>
      </w:r>
    </w:p>
    <w:p w14:paraId="076DE4DB" w14:textId="77777777" w:rsidR="00050F93" w:rsidRDefault="00050F93" w:rsidP="008D59F4">
      <w:pPr>
        <w:pStyle w:val="ListParagraph"/>
        <w:numPr>
          <w:ilvl w:val="0"/>
          <w:numId w:val="12"/>
        </w:numPr>
        <w:spacing w:after="0" w:line="240" w:lineRule="auto"/>
      </w:pPr>
      <w:r>
        <w:t>Kerry Baughman, NMCAA Executive Director</w:t>
      </w:r>
    </w:p>
    <w:p w14:paraId="1DF14721" w14:textId="77777777" w:rsidR="00BE427E" w:rsidRDefault="00050F93" w:rsidP="008D59F4">
      <w:pPr>
        <w:pStyle w:val="ListParagraph"/>
        <w:numPr>
          <w:ilvl w:val="0"/>
          <w:numId w:val="12"/>
        </w:numPr>
        <w:spacing w:after="0" w:line="240" w:lineRule="auto"/>
      </w:pPr>
      <w:r>
        <w:t xml:space="preserve">Dan Dewey, </w:t>
      </w:r>
      <w:r w:rsidR="00BE427E">
        <w:t>Fiscal Manager</w:t>
      </w:r>
    </w:p>
    <w:p w14:paraId="4C427EDA" w14:textId="77777777" w:rsidR="00BE427E" w:rsidRDefault="00BE427E" w:rsidP="008D59F4">
      <w:pPr>
        <w:pStyle w:val="ListParagraph"/>
        <w:numPr>
          <w:ilvl w:val="0"/>
          <w:numId w:val="12"/>
        </w:numPr>
        <w:spacing w:after="0" w:line="240" w:lineRule="auto"/>
      </w:pPr>
      <w:r>
        <w:t>Early Head Start Program Services Coordinators</w:t>
      </w:r>
    </w:p>
    <w:p w14:paraId="2E093E13" w14:textId="77777777" w:rsidR="00BE427E" w:rsidRDefault="00BE427E" w:rsidP="008D59F4">
      <w:pPr>
        <w:pStyle w:val="ListParagraph"/>
        <w:numPr>
          <w:ilvl w:val="0"/>
          <w:numId w:val="12"/>
        </w:numPr>
        <w:spacing w:after="0" w:line="240" w:lineRule="auto"/>
      </w:pPr>
      <w:r>
        <w:t>Coaches</w:t>
      </w:r>
    </w:p>
    <w:p w14:paraId="339F2051" w14:textId="77777777" w:rsidR="00BE427E" w:rsidRDefault="00BE427E" w:rsidP="008D59F4">
      <w:pPr>
        <w:pStyle w:val="ListParagraph"/>
        <w:numPr>
          <w:ilvl w:val="0"/>
          <w:numId w:val="12"/>
        </w:numPr>
        <w:spacing w:after="0" w:line="240" w:lineRule="auto"/>
      </w:pPr>
      <w:r>
        <w:t>Site Supervisors</w:t>
      </w:r>
    </w:p>
    <w:p w14:paraId="08D387B3" w14:textId="12B1109A" w:rsidR="00BE427E" w:rsidRDefault="00BE427E" w:rsidP="002B5F2A">
      <w:pPr>
        <w:pStyle w:val="ListParagraph"/>
        <w:numPr>
          <w:ilvl w:val="0"/>
          <w:numId w:val="12"/>
        </w:numPr>
        <w:spacing w:after="0" w:line="240" w:lineRule="auto"/>
      </w:pPr>
      <w:r>
        <w:t>Family Engagement Specialists</w:t>
      </w:r>
    </w:p>
    <w:p w14:paraId="3609A549" w14:textId="77777777" w:rsidR="00BE427E" w:rsidRDefault="00BE427E" w:rsidP="008D59F4">
      <w:pPr>
        <w:pStyle w:val="ListParagraph"/>
        <w:numPr>
          <w:ilvl w:val="0"/>
          <w:numId w:val="12"/>
        </w:numPr>
        <w:spacing w:after="0" w:line="240" w:lineRule="auto"/>
      </w:pPr>
      <w:r>
        <w:t>Collaborative Center Support Coordinators</w:t>
      </w:r>
    </w:p>
    <w:p w14:paraId="2B16B165" w14:textId="77777777" w:rsidR="00BE427E" w:rsidRDefault="00BE427E" w:rsidP="008D59F4">
      <w:pPr>
        <w:pStyle w:val="ListParagraph"/>
        <w:numPr>
          <w:ilvl w:val="0"/>
          <w:numId w:val="12"/>
        </w:numPr>
        <w:spacing w:after="0" w:line="240" w:lineRule="auto"/>
      </w:pPr>
      <w:r>
        <w:t>Policy Council Members</w:t>
      </w:r>
    </w:p>
    <w:p w14:paraId="20A03B4C" w14:textId="77777777" w:rsidR="00BE427E" w:rsidRDefault="00BE427E" w:rsidP="00BE427E">
      <w:pPr>
        <w:pStyle w:val="ListParagraph"/>
        <w:spacing w:after="0" w:line="240" w:lineRule="auto"/>
        <w:ind w:left="1440"/>
      </w:pPr>
    </w:p>
    <w:p w14:paraId="3E0F90A7" w14:textId="77777777" w:rsidR="00BE427E" w:rsidRPr="00BE427E" w:rsidRDefault="00BE427E" w:rsidP="00BE427E">
      <w:pPr>
        <w:spacing w:after="0" w:line="240" w:lineRule="auto"/>
        <w:ind w:left="720"/>
        <w:rPr>
          <w:color w:val="764C0F" w:themeColor="accent1" w:themeShade="BF"/>
          <w:sz w:val="32"/>
          <w:szCs w:val="32"/>
        </w:rPr>
      </w:pPr>
      <w:r w:rsidRPr="00BE427E">
        <w:rPr>
          <w:color w:val="764C0F" w:themeColor="accent1" w:themeShade="BF"/>
          <w:sz w:val="32"/>
          <w:szCs w:val="32"/>
        </w:rPr>
        <w:t>Team Members by Focus Group</w:t>
      </w:r>
    </w:p>
    <w:tbl>
      <w:tblPr>
        <w:tblStyle w:val="TableGrid"/>
        <w:tblW w:w="0" w:type="auto"/>
        <w:tblInd w:w="828" w:type="dxa"/>
        <w:tblLook w:val="04A0" w:firstRow="1" w:lastRow="0" w:firstColumn="1" w:lastColumn="0" w:noHBand="0" w:noVBand="1"/>
      </w:tblPr>
      <w:tblGrid>
        <w:gridCol w:w="7740"/>
      </w:tblGrid>
      <w:tr w:rsidR="00BE427E" w14:paraId="3B3564BB" w14:textId="77777777" w:rsidTr="00232B61">
        <w:tc>
          <w:tcPr>
            <w:tcW w:w="7740" w:type="dxa"/>
            <w:shd w:val="clear" w:color="auto" w:fill="A9D5E7" w:themeFill="accent5" w:themeFillTint="66"/>
          </w:tcPr>
          <w:p w14:paraId="762D196D" w14:textId="77777777" w:rsidR="00BE427E" w:rsidRDefault="00232B61" w:rsidP="00BE427E">
            <w:r>
              <w:rPr>
                <w:b/>
              </w:rPr>
              <w:t>Health and Wellness</w:t>
            </w:r>
          </w:p>
        </w:tc>
      </w:tr>
      <w:tr w:rsidR="00BE427E" w14:paraId="11BF8B93" w14:textId="77777777" w:rsidTr="00232B61">
        <w:tc>
          <w:tcPr>
            <w:tcW w:w="7740" w:type="dxa"/>
            <w:shd w:val="clear" w:color="auto" w:fill="FFFFFF" w:themeFill="background1"/>
          </w:tcPr>
          <w:p w14:paraId="0A6636C6" w14:textId="77777777" w:rsidR="00AC31E8" w:rsidRDefault="00BE427E" w:rsidP="008D59F4">
            <w:pPr>
              <w:pStyle w:val="ListParagraph"/>
              <w:numPr>
                <w:ilvl w:val="0"/>
                <w:numId w:val="16"/>
              </w:numPr>
            </w:pPr>
            <w:r>
              <w:t>Alicia Temple, ERSEA and Health Manager</w:t>
            </w:r>
          </w:p>
          <w:p w14:paraId="0E4FFF6F" w14:textId="77777777" w:rsidR="00232B61" w:rsidRDefault="00232B61" w:rsidP="008D59F4">
            <w:pPr>
              <w:pStyle w:val="ListParagraph"/>
              <w:numPr>
                <w:ilvl w:val="0"/>
                <w:numId w:val="16"/>
              </w:numPr>
            </w:pPr>
            <w:r>
              <w:t>Shannon Phelps, Early Childhood Programs Director</w:t>
            </w:r>
          </w:p>
          <w:p w14:paraId="2E06ECF6" w14:textId="77777777" w:rsidR="00AC31E8" w:rsidRDefault="00BE427E" w:rsidP="008D59F4">
            <w:pPr>
              <w:pStyle w:val="ListParagraph"/>
              <w:numPr>
                <w:ilvl w:val="0"/>
                <w:numId w:val="16"/>
              </w:numPr>
            </w:pPr>
            <w:r>
              <w:t xml:space="preserve">Jason </w:t>
            </w:r>
            <w:proofErr w:type="spellStart"/>
            <w:r>
              <w:t>Paca</w:t>
            </w:r>
            <w:proofErr w:type="spellEnd"/>
            <w:r>
              <w:t>, Head Start Recruitment and Health Specialist</w:t>
            </w:r>
          </w:p>
          <w:p w14:paraId="5ABD7694" w14:textId="77777777" w:rsidR="00BE427E" w:rsidRDefault="00232B61" w:rsidP="008D59F4">
            <w:pPr>
              <w:pStyle w:val="ListParagraph"/>
              <w:numPr>
                <w:ilvl w:val="0"/>
                <w:numId w:val="16"/>
              </w:numPr>
            </w:pPr>
            <w:r>
              <w:t xml:space="preserve">Dawn Marie </w:t>
            </w:r>
            <w:proofErr w:type="spellStart"/>
            <w:r>
              <w:t>Strehl</w:t>
            </w:r>
            <w:proofErr w:type="spellEnd"/>
            <w:r>
              <w:t>, Oral Health Coordinator Health Dept. of NW Michigan</w:t>
            </w:r>
          </w:p>
          <w:p w14:paraId="317AE41B" w14:textId="77777777" w:rsidR="00232B61" w:rsidRDefault="00232B61" w:rsidP="008D59F4">
            <w:pPr>
              <w:pStyle w:val="ListParagraph"/>
              <w:numPr>
                <w:ilvl w:val="0"/>
                <w:numId w:val="16"/>
              </w:numPr>
            </w:pPr>
            <w:r>
              <w:t>Kelsey Hyde, Early Head Start Recruitment and Health Specialist</w:t>
            </w:r>
          </w:p>
          <w:p w14:paraId="528DBF91" w14:textId="77777777" w:rsidR="00232B61" w:rsidRDefault="00232B61" w:rsidP="008D59F4">
            <w:pPr>
              <w:pStyle w:val="ListParagraph"/>
              <w:numPr>
                <w:ilvl w:val="0"/>
                <w:numId w:val="16"/>
              </w:numPr>
            </w:pPr>
            <w:r>
              <w:t xml:space="preserve">Larisa </w:t>
            </w:r>
            <w:proofErr w:type="spellStart"/>
            <w:r>
              <w:t>Galnares</w:t>
            </w:r>
            <w:proofErr w:type="spellEnd"/>
            <w:r>
              <w:t>, Family Engagement Specialist</w:t>
            </w:r>
          </w:p>
          <w:p w14:paraId="22FAFCC3" w14:textId="77777777" w:rsidR="00232B61" w:rsidRPr="00B35B84" w:rsidRDefault="00232B61" w:rsidP="008D59F4">
            <w:pPr>
              <w:pStyle w:val="ListParagraph"/>
              <w:numPr>
                <w:ilvl w:val="0"/>
                <w:numId w:val="16"/>
              </w:numPr>
            </w:pPr>
            <w:r>
              <w:t>Karly Stoll, Head Start Teacher</w:t>
            </w:r>
          </w:p>
        </w:tc>
      </w:tr>
      <w:tr w:rsidR="00BE427E" w14:paraId="2F1D1F60" w14:textId="77777777" w:rsidTr="00232B61">
        <w:tc>
          <w:tcPr>
            <w:tcW w:w="7740" w:type="dxa"/>
            <w:shd w:val="clear" w:color="auto" w:fill="A9D5E7" w:themeFill="accent5" w:themeFillTint="66"/>
          </w:tcPr>
          <w:p w14:paraId="7C5A4BDC" w14:textId="77777777" w:rsidR="00BE427E" w:rsidRPr="00BE427E" w:rsidRDefault="00232B61" w:rsidP="00BE427E">
            <w:pPr>
              <w:rPr>
                <w:b/>
              </w:rPr>
            </w:pPr>
            <w:r>
              <w:rPr>
                <w:b/>
              </w:rPr>
              <w:t>Early Head Start School Readiness and Attendance</w:t>
            </w:r>
          </w:p>
        </w:tc>
      </w:tr>
      <w:tr w:rsidR="00BE427E" w14:paraId="0497AC20" w14:textId="77777777" w:rsidTr="00232B61">
        <w:tc>
          <w:tcPr>
            <w:tcW w:w="7740" w:type="dxa"/>
            <w:shd w:val="clear" w:color="auto" w:fill="FFFFFF" w:themeFill="background1"/>
          </w:tcPr>
          <w:p w14:paraId="0B496172" w14:textId="77777777" w:rsidR="00AC31E8" w:rsidRDefault="00BE427E" w:rsidP="008D59F4">
            <w:pPr>
              <w:pStyle w:val="ListParagraph"/>
              <w:numPr>
                <w:ilvl w:val="0"/>
                <w:numId w:val="17"/>
              </w:numPr>
            </w:pPr>
            <w:r>
              <w:t>Corey Berden, Early Head Start Program Manager</w:t>
            </w:r>
          </w:p>
          <w:p w14:paraId="192C1567" w14:textId="77777777" w:rsidR="00BE427E" w:rsidRDefault="00BE427E" w:rsidP="008D59F4">
            <w:pPr>
              <w:pStyle w:val="ListParagraph"/>
              <w:numPr>
                <w:ilvl w:val="0"/>
                <w:numId w:val="17"/>
              </w:numPr>
            </w:pPr>
            <w:r>
              <w:t>Katherine Kwiatkowski, Collaborative Center Program Manager</w:t>
            </w:r>
          </w:p>
          <w:p w14:paraId="4B3DD2BB" w14:textId="77777777" w:rsidR="00BE427E" w:rsidRDefault="00232B61" w:rsidP="008D59F4">
            <w:pPr>
              <w:pStyle w:val="ListParagraph"/>
              <w:numPr>
                <w:ilvl w:val="0"/>
                <w:numId w:val="17"/>
              </w:numPr>
            </w:pPr>
            <w:r>
              <w:t>Kim Stackpoole, Early Head Start Child Family Specialist</w:t>
            </w:r>
          </w:p>
          <w:p w14:paraId="1DCA2042" w14:textId="77777777" w:rsidR="00232B61" w:rsidRDefault="00434D72" w:rsidP="008D59F4">
            <w:pPr>
              <w:pStyle w:val="ListParagraph"/>
              <w:numPr>
                <w:ilvl w:val="0"/>
                <w:numId w:val="17"/>
              </w:numPr>
            </w:pPr>
            <w:proofErr w:type="spellStart"/>
            <w:r>
              <w:t>Marisssa</w:t>
            </w:r>
            <w:proofErr w:type="spellEnd"/>
            <w:r>
              <w:t xml:space="preserve"> Larson, Early Head Start Coach</w:t>
            </w:r>
          </w:p>
          <w:p w14:paraId="6E445306" w14:textId="77777777" w:rsidR="00434D72" w:rsidRDefault="00434D72" w:rsidP="008D59F4">
            <w:pPr>
              <w:pStyle w:val="ListParagraph"/>
              <w:numPr>
                <w:ilvl w:val="0"/>
                <w:numId w:val="17"/>
              </w:numPr>
            </w:pPr>
            <w:r>
              <w:t>Chris Welton, Head Start Data Entry Clerk</w:t>
            </w:r>
          </w:p>
          <w:p w14:paraId="4E31FF38" w14:textId="77777777" w:rsidR="00434D72" w:rsidRDefault="00434D72" w:rsidP="008D59F4">
            <w:pPr>
              <w:pStyle w:val="ListParagraph"/>
              <w:numPr>
                <w:ilvl w:val="0"/>
                <w:numId w:val="17"/>
              </w:numPr>
            </w:pPr>
            <w:r>
              <w:t xml:space="preserve">Donna </w:t>
            </w:r>
            <w:proofErr w:type="spellStart"/>
            <w:r>
              <w:t>Wiklanski</w:t>
            </w:r>
            <w:proofErr w:type="spellEnd"/>
            <w:r>
              <w:t>, Policy Council Parent</w:t>
            </w:r>
          </w:p>
          <w:p w14:paraId="6F18F2DD" w14:textId="77777777" w:rsidR="00434D72" w:rsidRDefault="00434D72" w:rsidP="008D59F4">
            <w:pPr>
              <w:pStyle w:val="ListParagraph"/>
              <w:numPr>
                <w:ilvl w:val="0"/>
                <w:numId w:val="17"/>
              </w:numPr>
            </w:pPr>
            <w:r>
              <w:t>Amber Stone, Policy Council Parent</w:t>
            </w:r>
          </w:p>
          <w:p w14:paraId="2B29FB3A" w14:textId="77777777" w:rsidR="00434D72" w:rsidRPr="00B35B84" w:rsidRDefault="00434D72" w:rsidP="008D59F4">
            <w:pPr>
              <w:pStyle w:val="ListParagraph"/>
              <w:numPr>
                <w:ilvl w:val="0"/>
                <w:numId w:val="17"/>
              </w:numPr>
            </w:pPr>
            <w:r>
              <w:t>Michele Maxwell, Early Head Start Child Family Specialist</w:t>
            </w:r>
          </w:p>
        </w:tc>
      </w:tr>
      <w:tr w:rsidR="00BE427E" w14:paraId="74716DEE" w14:textId="77777777" w:rsidTr="00232B61">
        <w:tc>
          <w:tcPr>
            <w:tcW w:w="7740" w:type="dxa"/>
            <w:shd w:val="clear" w:color="auto" w:fill="A9D5E7" w:themeFill="accent5" w:themeFillTint="66"/>
          </w:tcPr>
          <w:p w14:paraId="49B3091D" w14:textId="77777777" w:rsidR="00BE427E" w:rsidRPr="00BE427E" w:rsidRDefault="00232B61" w:rsidP="00BE427E">
            <w:pPr>
              <w:rPr>
                <w:b/>
              </w:rPr>
            </w:pPr>
            <w:r>
              <w:rPr>
                <w:b/>
              </w:rPr>
              <w:t>Head Start School Readiness and PFCE</w:t>
            </w:r>
          </w:p>
        </w:tc>
      </w:tr>
      <w:tr w:rsidR="00BE427E" w14:paraId="08C6BD47" w14:textId="77777777" w:rsidTr="00232B61">
        <w:tc>
          <w:tcPr>
            <w:tcW w:w="7740" w:type="dxa"/>
            <w:shd w:val="clear" w:color="auto" w:fill="FFFFFF" w:themeFill="background1"/>
          </w:tcPr>
          <w:p w14:paraId="3E933FD8" w14:textId="77777777" w:rsidR="00BE427E" w:rsidRDefault="00BE427E" w:rsidP="008D59F4">
            <w:pPr>
              <w:pStyle w:val="ListParagraph"/>
              <w:numPr>
                <w:ilvl w:val="0"/>
                <w:numId w:val="18"/>
              </w:numPr>
            </w:pPr>
            <w:r>
              <w:t>Dru O’Connor, Education Coach and Disabilities Manager</w:t>
            </w:r>
          </w:p>
          <w:p w14:paraId="32050907" w14:textId="77777777" w:rsidR="00BE427E" w:rsidRDefault="00BE427E" w:rsidP="008D59F4">
            <w:pPr>
              <w:pStyle w:val="ListParagraph"/>
              <w:numPr>
                <w:ilvl w:val="0"/>
                <w:numId w:val="18"/>
              </w:numPr>
            </w:pPr>
            <w:r>
              <w:t>Stacey Parent, Mental Health</w:t>
            </w:r>
            <w:r w:rsidR="00434D72">
              <w:t xml:space="preserve"> and PFCE</w:t>
            </w:r>
            <w:r>
              <w:t xml:space="preserve"> Manager</w:t>
            </w:r>
          </w:p>
          <w:p w14:paraId="063816EE" w14:textId="77777777" w:rsidR="00434D72" w:rsidRDefault="00434D72" w:rsidP="008D59F4">
            <w:pPr>
              <w:pStyle w:val="ListParagraph"/>
              <w:numPr>
                <w:ilvl w:val="0"/>
                <w:numId w:val="18"/>
              </w:numPr>
            </w:pPr>
            <w:r>
              <w:t xml:space="preserve">Michelle </w:t>
            </w:r>
            <w:proofErr w:type="spellStart"/>
            <w:r>
              <w:t>Karns</w:t>
            </w:r>
            <w:proofErr w:type="spellEnd"/>
            <w:r>
              <w:t>, Data Management Coordinator</w:t>
            </w:r>
          </w:p>
          <w:p w14:paraId="30D46395" w14:textId="77777777" w:rsidR="00BE427E" w:rsidRDefault="00434D72" w:rsidP="008D59F4">
            <w:pPr>
              <w:pStyle w:val="ListParagraph"/>
              <w:numPr>
                <w:ilvl w:val="0"/>
                <w:numId w:val="18"/>
              </w:numPr>
            </w:pPr>
            <w:r>
              <w:t>Anna Olson, Head Start Teacher</w:t>
            </w:r>
          </w:p>
          <w:p w14:paraId="5EFD0AAB" w14:textId="77777777" w:rsidR="00434D72" w:rsidRDefault="00434D72" w:rsidP="008D59F4">
            <w:pPr>
              <w:pStyle w:val="ListParagraph"/>
              <w:numPr>
                <w:ilvl w:val="0"/>
                <w:numId w:val="18"/>
              </w:numPr>
            </w:pPr>
            <w:r>
              <w:t>Lindsey Ross, Head Start Teacher</w:t>
            </w:r>
          </w:p>
          <w:p w14:paraId="2C8F1D29" w14:textId="77777777" w:rsidR="00434D72" w:rsidRDefault="002A7E5B" w:rsidP="008D59F4">
            <w:pPr>
              <w:pStyle w:val="ListParagraph"/>
              <w:numPr>
                <w:ilvl w:val="0"/>
                <w:numId w:val="18"/>
              </w:numPr>
            </w:pPr>
            <w:r>
              <w:t xml:space="preserve">Dana </w:t>
            </w:r>
            <w:r w:rsidR="00434D72">
              <w:t>Getsinger, NMCAA Board Member</w:t>
            </w:r>
          </w:p>
          <w:p w14:paraId="095E7BF9" w14:textId="77777777" w:rsidR="001A19CA" w:rsidRPr="0098699E" w:rsidRDefault="00BE427E" w:rsidP="001A19CA">
            <w:pPr>
              <w:pStyle w:val="ListParagraph"/>
              <w:numPr>
                <w:ilvl w:val="0"/>
                <w:numId w:val="18"/>
              </w:numPr>
            </w:pPr>
            <w:r>
              <w:t>Rachael Birgy, Great Start to Quality</w:t>
            </w:r>
          </w:p>
        </w:tc>
      </w:tr>
      <w:tr w:rsidR="00BE427E" w14:paraId="09379271" w14:textId="77777777" w:rsidTr="00232B61">
        <w:tc>
          <w:tcPr>
            <w:tcW w:w="7740" w:type="dxa"/>
            <w:shd w:val="clear" w:color="auto" w:fill="A9D5E7" w:themeFill="accent5" w:themeFillTint="66"/>
          </w:tcPr>
          <w:p w14:paraId="4B57FAA6" w14:textId="77777777" w:rsidR="00BE427E" w:rsidRPr="00BE427E" w:rsidRDefault="00232B61" w:rsidP="00BE427E">
            <w:pPr>
              <w:rPr>
                <w:b/>
              </w:rPr>
            </w:pPr>
            <w:r>
              <w:rPr>
                <w:b/>
              </w:rPr>
              <w:t>Safety</w:t>
            </w:r>
          </w:p>
        </w:tc>
      </w:tr>
      <w:tr w:rsidR="00BE427E" w14:paraId="6062D4FB" w14:textId="77777777" w:rsidTr="00232B61">
        <w:tc>
          <w:tcPr>
            <w:tcW w:w="7740" w:type="dxa"/>
            <w:shd w:val="clear" w:color="auto" w:fill="FFFFFF" w:themeFill="background1"/>
          </w:tcPr>
          <w:p w14:paraId="33F9AE40" w14:textId="77777777" w:rsidR="00BE427E" w:rsidRDefault="00BE427E" w:rsidP="008D59F4">
            <w:pPr>
              <w:pStyle w:val="ListParagraph"/>
              <w:numPr>
                <w:ilvl w:val="0"/>
                <w:numId w:val="19"/>
              </w:numPr>
            </w:pPr>
            <w:r>
              <w:t>Abria Morrow, Site Manager</w:t>
            </w:r>
          </w:p>
          <w:p w14:paraId="0C9EA5BE" w14:textId="77777777" w:rsidR="00BE427E" w:rsidRDefault="00BE427E" w:rsidP="00C809BD">
            <w:pPr>
              <w:pStyle w:val="ListParagraph"/>
              <w:numPr>
                <w:ilvl w:val="0"/>
                <w:numId w:val="19"/>
              </w:numPr>
            </w:pPr>
            <w:r>
              <w:t>Kim Aultman, Operations Director</w:t>
            </w:r>
          </w:p>
          <w:p w14:paraId="3D49315B" w14:textId="77777777" w:rsidR="00BE427E" w:rsidRDefault="00434D72" w:rsidP="008D59F4">
            <w:pPr>
              <w:pStyle w:val="ListParagraph"/>
              <w:numPr>
                <w:ilvl w:val="0"/>
                <w:numId w:val="19"/>
              </w:numPr>
            </w:pPr>
            <w:r>
              <w:t>Bethany Dugan, Collaborative Centers Coordinator</w:t>
            </w:r>
          </w:p>
          <w:p w14:paraId="3BF746E7" w14:textId="77777777" w:rsidR="00434D72" w:rsidRDefault="00434D72" w:rsidP="008D59F4">
            <w:pPr>
              <w:pStyle w:val="ListParagraph"/>
              <w:numPr>
                <w:ilvl w:val="0"/>
                <w:numId w:val="19"/>
              </w:numPr>
            </w:pPr>
            <w:r>
              <w:t>Linda Petty, Site Supervisor</w:t>
            </w:r>
          </w:p>
          <w:p w14:paraId="1867D367" w14:textId="77777777" w:rsidR="001A19CA" w:rsidRDefault="001A19CA" w:rsidP="008D59F4">
            <w:pPr>
              <w:pStyle w:val="ListParagraph"/>
              <w:numPr>
                <w:ilvl w:val="0"/>
                <w:numId w:val="19"/>
              </w:numPr>
            </w:pPr>
            <w:r>
              <w:t>Mary Chalker, Head Start Teacher</w:t>
            </w:r>
          </w:p>
          <w:p w14:paraId="6225D4D5" w14:textId="77777777" w:rsidR="00434D72" w:rsidRPr="0006521E" w:rsidRDefault="00434D72" w:rsidP="008D59F4">
            <w:pPr>
              <w:pStyle w:val="ListParagraph"/>
              <w:numPr>
                <w:ilvl w:val="0"/>
                <w:numId w:val="19"/>
              </w:numPr>
            </w:pPr>
            <w:r>
              <w:t>Melodie Linebaugh, Homeless Programs Manager</w:t>
            </w:r>
          </w:p>
        </w:tc>
      </w:tr>
    </w:tbl>
    <w:p w14:paraId="64441987" w14:textId="77777777" w:rsidR="00772FDF" w:rsidRPr="002B5F2A" w:rsidRDefault="00772FDF" w:rsidP="002B5F2A">
      <w:pPr>
        <w:pStyle w:val="Heading1"/>
        <w:rPr>
          <w:color w:val="002060"/>
        </w:rPr>
      </w:pPr>
      <w:r w:rsidRPr="002B5F2A">
        <w:rPr>
          <w:color w:val="002060"/>
        </w:rPr>
        <w:lastRenderedPageBreak/>
        <w:t>Introduction</w:t>
      </w:r>
    </w:p>
    <w:p w14:paraId="2394325A" w14:textId="77777777" w:rsidR="00772FDF" w:rsidRDefault="00772FDF" w:rsidP="00CB695B">
      <w:pPr>
        <w:pStyle w:val="Heading2"/>
        <w:spacing w:before="0"/>
      </w:pPr>
      <w:r>
        <w:t>Program Description</w:t>
      </w:r>
    </w:p>
    <w:p w14:paraId="075C662A" w14:textId="733783EB" w:rsidR="00A41AA8" w:rsidRPr="00E851FC" w:rsidRDefault="0DE86518" w:rsidP="00A41AA8">
      <w:pPr>
        <w:ind w:left="1440"/>
      </w:pPr>
      <w:r>
        <w:t xml:space="preserve">Northwest Michigan Community Action Agency (NMCAA) Head Start and Early Head Start Programs operate over a largely rural 10 county area in the upper northwest region of Michigan’s Lower Peninsula. Total program enrollment consists of 917 slots; 546 Head Start Center Based, 108 Head Start Collaborative Center, 235 Early Head Start Home Based, and 28 Early Head Start Center Based.  </w:t>
      </w:r>
    </w:p>
    <w:p w14:paraId="7EC806F6" w14:textId="77777777" w:rsidR="00A84EDE" w:rsidRDefault="00CB695B" w:rsidP="008F4F7E">
      <w:pPr>
        <w:pStyle w:val="Heading2"/>
      </w:pPr>
      <w:r>
        <w:t>Context for Self-Assessment</w:t>
      </w:r>
    </w:p>
    <w:p w14:paraId="64740D5B" w14:textId="269BB0FD" w:rsidR="007C4EF8" w:rsidRDefault="00CC0D37" w:rsidP="00055C05">
      <w:pPr>
        <w:pStyle w:val="ListParagraph"/>
        <w:numPr>
          <w:ilvl w:val="0"/>
          <w:numId w:val="13"/>
        </w:numPr>
        <w:spacing w:after="0" w:line="240" w:lineRule="auto"/>
      </w:pPr>
      <w:r>
        <w:t>Our program c</w:t>
      </w:r>
      <w:r w:rsidR="00C347B9">
        <w:t xml:space="preserve">ommunity needs assessment was </w:t>
      </w:r>
      <w:r w:rsidR="002B5F2A">
        <w:t>conducted</w:t>
      </w:r>
      <w:r w:rsidR="00C347B9">
        <w:t xml:space="preserve"> in January 201</w:t>
      </w:r>
      <w:r w:rsidR="002B5F2A">
        <w:t>9</w:t>
      </w:r>
      <w:r w:rsidR="00C347B9">
        <w:t>. During that time</w:t>
      </w:r>
      <w:r w:rsidR="00B741C0">
        <w:t>,</w:t>
      </w:r>
      <w:r w:rsidR="00C347B9">
        <w:t xml:space="preserve"> </w:t>
      </w:r>
      <w:r w:rsidR="00055C05">
        <w:t>the following factors were noted:</w:t>
      </w:r>
      <w:r w:rsidR="00C347B9">
        <w:t xml:space="preserve"> </w:t>
      </w:r>
    </w:p>
    <w:p w14:paraId="3F419FF6" w14:textId="3D1DCE5C" w:rsidR="00055C05" w:rsidRPr="00055C05" w:rsidRDefault="00055C05" w:rsidP="00055C05">
      <w:pPr>
        <w:pStyle w:val="NormalWeb"/>
        <w:numPr>
          <w:ilvl w:val="1"/>
          <w:numId w:val="35"/>
        </w:numPr>
        <w:tabs>
          <w:tab w:val="clear" w:pos="1440"/>
          <w:tab w:val="num" w:pos="1980"/>
        </w:tabs>
        <w:spacing w:before="0" w:beforeAutospacing="0" w:after="0" w:afterAutospacing="0"/>
        <w:ind w:left="1980" w:hanging="180"/>
        <w:textAlignment w:val="baseline"/>
        <w:rPr>
          <w:rFonts w:asciiTheme="minorHAnsi" w:hAnsiTheme="minorHAnsi" w:cs="Calibri"/>
          <w:color w:val="000000"/>
          <w:sz w:val="22"/>
          <w:szCs w:val="22"/>
        </w:rPr>
      </w:pPr>
      <w:r>
        <w:rPr>
          <w:rFonts w:asciiTheme="minorHAnsi" w:hAnsiTheme="minorHAnsi" w:cs="Calibri"/>
          <w:color w:val="000000"/>
          <w:sz w:val="22"/>
          <w:szCs w:val="22"/>
        </w:rPr>
        <w:t>Prime</w:t>
      </w:r>
      <w:r w:rsidRPr="00055C05">
        <w:rPr>
          <w:rFonts w:asciiTheme="minorHAnsi" w:hAnsiTheme="minorHAnsi" w:cs="Calibri"/>
          <w:color w:val="000000"/>
          <w:sz w:val="22"/>
          <w:szCs w:val="22"/>
        </w:rPr>
        <w:t xml:space="preserve"> community health concerns throughout the </w:t>
      </w:r>
      <w:proofErr w:type="gramStart"/>
      <w:r w:rsidRPr="00055C05">
        <w:rPr>
          <w:rFonts w:asciiTheme="minorHAnsi" w:hAnsiTheme="minorHAnsi" w:cs="Calibri"/>
          <w:color w:val="000000"/>
          <w:sz w:val="22"/>
          <w:szCs w:val="22"/>
        </w:rPr>
        <w:t>10 county</w:t>
      </w:r>
      <w:proofErr w:type="gramEnd"/>
      <w:r w:rsidRPr="00055C05">
        <w:rPr>
          <w:rFonts w:asciiTheme="minorHAnsi" w:hAnsiTheme="minorHAnsi" w:cs="Calibri"/>
          <w:color w:val="000000"/>
          <w:sz w:val="22"/>
          <w:szCs w:val="22"/>
        </w:rPr>
        <w:t xml:space="preserve"> area</w:t>
      </w:r>
      <w:r>
        <w:rPr>
          <w:rFonts w:asciiTheme="minorHAnsi" w:hAnsiTheme="minorHAnsi" w:cs="Calibri"/>
          <w:color w:val="000000"/>
          <w:sz w:val="22"/>
          <w:szCs w:val="22"/>
        </w:rPr>
        <w:t xml:space="preserve"> are</w:t>
      </w:r>
      <w:r w:rsidRPr="00055C05">
        <w:rPr>
          <w:rFonts w:asciiTheme="minorHAnsi" w:hAnsiTheme="minorHAnsi" w:cs="Calibri"/>
          <w:color w:val="000000"/>
          <w:sz w:val="22"/>
          <w:szCs w:val="22"/>
        </w:rPr>
        <w:t>: obesity, substance abuse, access to health services, mental health</w:t>
      </w:r>
    </w:p>
    <w:p w14:paraId="53A27782" w14:textId="77777777" w:rsidR="00055C05" w:rsidRPr="00055C05" w:rsidRDefault="00055C05" w:rsidP="00055C05">
      <w:pPr>
        <w:pStyle w:val="NormalWeb"/>
        <w:numPr>
          <w:ilvl w:val="1"/>
          <w:numId w:val="35"/>
        </w:numPr>
        <w:tabs>
          <w:tab w:val="clear" w:pos="1440"/>
          <w:tab w:val="num" w:pos="1980"/>
        </w:tabs>
        <w:spacing w:before="0" w:beforeAutospacing="0" w:after="0" w:afterAutospacing="0"/>
        <w:ind w:left="1980" w:hanging="180"/>
        <w:textAlignment w:val="baseline"/>
        <w:rPr>
          <w:rFonts w:asciiTheme="minorHAnsi" w:hAnsiTheme="minorHAnsi" w:cs="Calibri"/>
          <w:color w:val="000000"/>
          <w:sz w:val="22"/>
          <w:szCs w:val="22"/>
        </w:rPr>
      </w:pPr>
      <w:r w:rsidRPr="00055C05">
        <w:rPr>
          <w:rFonts w:asciiTheme="minorHAnsi" w:hAnsiTheme="minorHAnsi" w:cs="Calibri"/>
          <w:color w:val="000000"/>
          <w:sz w:val="22"/>
          <w:szCs w:val="22"/>
        </w:rPr>
        <w:t>From 2014-2016, population trends in NMCAA’s 10 county service area have remained relatively stable</w:t>
      </w:r>
    </w:p>
    <w:p w14:paraId="1ACF9996" w14:textId="77777777" w:rsidR="00055C05" w:rsidRPr="00055C05" w:rsidRDefault="00055C05" w:rsidP="00055C05">
      <w:pPr>
        <w:pStyle w:val="NormalWeb"/>
        <w:numPr>
          <w:ilvl w:val="1"/>
          <w:numId w:val="35"/>
        </w:numPr>
        <w:tabs>
          <w:tab w:val="clear" w:pos="1440"/>
          <w:tab w:val="num" w:pos="1980"/>
        </w:tabs>
        <w:spacing w:before="0" w:beforeAutospacing="0" w:after="0" w:afterAutospacing="0"/>
        <w:ind w:left="1980" w:hanging="180"/>
        <w:textAlignment w:val="baseline"/>
        <w:rPr>
          <w:rFonts w:asciiTheme="minorHAnsi" w:hAnsiTheme="minorHAnsi" w:cs="Calibri"/>
          <w:color w:val="000000"/>
          <w:sz w:val="22"/>
          <w:szCs w:val="22"/>
        </w:rPr>
      </w:pPr>
      <w:r w:rsidRPr="00055C05">
        <w:rPr>
          <w:rFonts w:asciiTheme="minorHAnsi" w:hAnsiTheme="minorHAnsi" w:cs="Calibri"/>
          <w:color w:val="000000"/>
          <w:sz w:val="22"/>
          <w:szCs w:val="22"/>
        </w:rPr>
        <w:t>From 2015-2017, each of the 10 Counties in the NMCAA service area showed a decrease in the number of children, ages 0-5, living in households with incomes at or below 130% of the FPL, receiving food assistance</w:t>
      </w:r>
    </w:p>
    <w:p w14:paraId="2943BD6D" w14:textId="77777777" w:rsidR="00055C05" w:rsidRPr="00055C05" w:rsidRDefault="00055C05" w:rsidP="00055C05">
      <w:pPr>
        <w:pStyle w:val="NormalWeb"/>
        <w:numPr>
          <w:ilvl w:val="1"/>
          <w:numId w:val="35"/>
        </w:numPr>
        <w:tabs>
          <w:tab w:val="clear" w:pos="1440"/>
          <w:tab w:val="num" w:pos="1980"/>
        </w:tabs>
        <w:spacing w:before="0" w:beforeAutospacing="0" w:after="0" w:afterAutospacing="0"/>
        <w:ind w:left="1980" w:hanging="180"/>
        <w:textAlignment w:val="baseline"/>
        <w:rPr>
          <w:rFonts w:asciiTheme="minorHAnsi" w:hAnsiTheme="minorHAnsi" w:cs="Calibri"/>
          <w:color w:val="000000"/>
          <w:sz w:val="22"/>
          <w:szCs w:val="22"/>
        </w:rPr>
      </w:pPr>
      <w:r w:rsidRPr="00055C05">
        <w:rPr>
          <w:rFonts w:asciiTheme="minorHAnsi" w:hAnsiTheme="minorHAnsi" w:cs="Calibri"/>
          <w:color w:val="000000"/>
          <w:sz w:val="22"/>
          <w:szCs w:val="22"/>
        </w:rPr>
        <w:t xml:space="preserve">Throughout the </w:t>
      </w:r>
      <w:proofErr w:type="gramStart"/>
      <w:r w:rsidRPr="00055C05">
        <w:rPr>
          <w:rFonts w:asciiTheme="minorHAnsi" w:hAnsiTheme="minorHAnsi" w:cs="Calibri"/>
          <w:color w:val="000000"/>
          <w:sz w:val="22"/>
          <w:szCs w:val="22"/>
        </w:rPr>
        <w:t>10 county</w:t>
      </w:r>
      <w:proofErr w:type="gramEnd"/>
      <w:r w:rsidRPr="00055C05">
        <w:rPr>
          <w:rFonts w:asciiTheme="minorHAnsi" w:hAnsiTheme="minorHAnsi" w:cs="Calibri"/>
          <w:color w:val="000000"/>
          <w:sz w:val="22"/>
          <w:szCs w:val="22"/>
        </w:rPr>
        <w:t xml:space="preserve"> service area, homeless rates, as defined by McKinney Vento guidelines, are especially high in areas of Antrim, Grand Traverse, Kalkaska, Leelanau, and Wexford Counties</w:t>
      </w:r>
    </w:p>
    <w:p w14:paraId="26C6BF56" w14:textId="77777777" w:rsidR="00055C05" w:rsidRPr="00055C05" w:rsidRDefault="00055C05" w:rsidP="00055C05">
      <w:pPr>
        <w:pStyle w:val="NormalWeb"/>
        <w:numPr>
          <w:ilvl w:val="1"/>
          <w:numId w:val="35"/>
        </w:numPr>
        <w:tabs>
          <w:tab w:val="clear" w:pos="1440"/>
          <w:tab w:val="num" w:pos="1980"/>
        </w:tabs>
        <w:spacing w:before="0" w:beforeAutospacing="0" w:after="0" w:afterAutospacing="0"/>
        <w:ind w:left="1980" w:hanging="180"/>
        <w:textAlignment w:val="baseline"/>
        <w:rPr>
          <w:rFonts w:asciiTheme="minorHAnsi" w:hAnsiTheme="minorHAnsi" w:cs="Calibri"/>
          <w:color w:val="000000"/>
          <w:sz w:val="22"/>
          <w:szCs w:val="22"/>
        </w:rPr>
      </w:pPr>
      <w:r w:rsidRPr="00055C05">
        <w:rPr>
          <w:rFonts w:asciiTheme="minorHAnsi" w:hAnsiTheme="minorHAnsi" w:cs="Calibri"/>
          <w:color w:val="000000"/>
          <w:sz w:val="22"/>
          <w:szCs w:val="22"/>
        </w:rPr>
        <w:t>From 2014-2016, Grand Traverse County had the highest number of children in out of home care, followed by Wexford County; however, the rates of children in out of home care in these counties fell below the rates in Kalkaska, Roscommon, and Antrim Counties</w:t>
      </w:r>
    </w:p>
    <w:p w14:paraId="31A71DAF" w14:textId="77777777" w:rsidR="00055C05" w:rsidRPr="00055C05" w:rsidRDefault="00055C05" w:rsidP="00055C05">
      <w:pPr>
        <w:pStyle w:val="NormalWeb"/>
        <w:numPr>
          <w:ilvl w:val="1"/>
          <w:numId w:val="35"/>
        </w:numPr>
        <w:tabs>
          <w:tab w:val="clear" w:pos="1440"/>
          <w:tab w:val="num" w:pos="1980"/>
        </w:tabs>
        <w:spacing w:before="0" w:beforeAutospacing="0" w:after="0" w:afterAutospacing="0"/>
        <w:ind w:left="1980" w:hanging="180"/>
        <w:textAlignment w:val="baseline"/>
        <w:rPr>
          <w:rFonts w:asciiTheme="minorHAnsi" w:hAnsiTheme="minorHAnsi" w:cs="Calibri"/>
          <w:color w:val="000000"/>
          <w:sz w:val="22"/>
          <w:szCs w:val="22"/>
        </w:rPr>
      </w:pPr>
      <w:r w:rsidRPr="00055C05">
        <w:rPr>
          <w:rFonts w:asciiTheme="minorHAnsi" w:hAnsiTheme="minorHAnsi" w:cs="Calibri"/>
          <w:color w:val="000000"/>
          <w:sz w:val="22"/>
          <w:szCs w:val="22"/>
        </w:rPr>
        <w:t>The rate of children ages 0-5 in special education in 2017, in Wexford, Grand Traverse, and Charlevoix Counties, exceeded the overall rate of children ages 0-5 in Michigan in special education</w:t>
      </w:r>
    </w:p>
    <w:p w14:paraId="732A9B70" w14:textId="77777777" w:rsidR="00055C05" w:rsidRPr="00055C05" w:rsidRDefault="00055C05" w:rsidP="00055C05">
      <w:pPr>
        <w:pStyle w:val="NormalWeb"/>
        <w:numPr>
          <w:ilvl w:val="1"/>
          <w:numId w:val="35"/>
        </w:numPr>
        <w:tabs>
          <w:tab w:val="clear" w:pos="1440"/>
          <w:tab w:val="num" w:pos="1980"/>
        </w:tabs>
        <w:spacing w:before="0" w:beforeAutospacing="0" w:after="0" w:afterAutospacing="0"/>
        <w:ind w:left="1980" w:hanging="180"/>
        <w:textAlignment w:val="baseline"/>
        <w:rPr>
          <w:rFonts w:asciiTheme="minorHAnsi" w:hAnsiTheme="minorHAnsi" w:cs="Calibri"/>
          <w:color w:val="000000"/>
          <w:sz w:val="22"/>
          <w:szCs w:val="22"/>
        </w:rPr>
      </w:pPr>
      <w:r w:rsidRPr="00055C05">
        <w:rPr>
          <w:rFonts w:asciiTheme="minorHAnsi" w:hAnsiTheme="minorHAnsi" w:cs="Calibri"/>
          <w:color w:val="000000"/>
          <w:sz w:val="22"/>
          <w:szCs w:val="22"/>
        </w:rPr>
        <w:t>From 2012-2016, the rate of single parent households in the NMCAA service area, hovered around 30% with Roscommon County was at 43% and Leelanau County at 23%</w:t>
      </w:r>
    </w:p>
    <w:p w14:paraId="449A01DC" w14:textId="77777777" w:rsidR="00055C05" w:rsidRPr="00055C05" w:rsidRDefault="00055C05" w:rsidP="00055C05">
      <w:pPr>
        <w:pStyle w:val="NormalWeb"/>
        <w:numPr>
          <w:ilvl w:val="1"/>
          <w:numId w:val="35"/>
        </w:numPr>
        <w:tabs>
          <w:tab w:val="clear" w:pos="1440"/>
          <w:tab w:val="num" w:pos="1980"/>
        </w:tabs>
        <w:spacing w:before="0" w:beforeAutospacing="0" w:after="0" w:afterAutospacing="0"/>
        <w:ind w:left="1980" w:hanging="180"/>
        <w:textAlignment w:val="baseline"/>
        <w:rPr>
          <w:rFonts w:asciiTheme="minorHAnsi" w:hAnsiTheme="minorHAnsi" w:cs="Calibri"/>
          <w:color w:val="000000"/>
          <w:sz w:val="22"/>
          <w:szCs w:val="22"/>
        </w:rPr>
      </w:pPr>
      <w:r w:rsidRPr="00055C05">
        <w:rPr>
          <w:rFonts w:asciiTheme="minorHAnsi" w:hAnsiTheme="minorHAnsi" w:cs="Calibri"/>
          <w:color w:val="000000"/>
          <w:sz w:val="22"/>
          <w:szCs w:val="22"/>
        </w:rPr>
        <w:t xml:space="preserve">In </w:t>
      </w:r>
      <w:proofErr w:type="gramStart"/>
      <w:r w:rsidRPr="00055C05">
        <w:rPr>
          <w:rFonts w:asciiTheme="minorHAnsi" w:hAnsiTheme="minorHAnsi" w:cs="Calibri"/>
          <w:color w:val="000000"/>
          <w:sz w:val="22"/>
          <w:szCs w:val="22"/>
        </w:rPr>
        <w:t>the majority of</w:t>
      </w:r>
      <w:proofErr w:type="gramEnd"/>
      <w:r w:rsidRPr="00055C05">
        <w:rPr>
          <w:rFonts w:asciiTheme="minorHAnsi" w:hAnsiTheme="minorHAnsi" w:cs="Calibri"/>
          <w:color w:val="000000"/>
          <w:sz w:val="22"/>
          <w:szCs w:val="22"/>
        </w:rPr>
        <w:t xml:space="preserve"> households, with children ages 0-5, throughout the NMCAA service area, all able adults were employed in 2017</w:t>
      </w:r>
    </w:p>
    <w:p w14:paraId="73AC371C" w14:textId="6A22370C" w:rsidR="00055C05" w:rsidRPr="00055C05" w:rsidRDefault="00055C05" w:rsidP="00055C05">
      <w:pPr>
        <w:pStyle w:val="NormalWeb"/>
        <w:numPr>
          <w:ilvl w:val="1"/>
          <w:numId w:val="35"/>
        </w:numPr>
        <w:tabs>
          <w:tab w:val="clear" w:pos="1440"/>
          <w:tab w:val="num" w:pos="1980"/>
        </w:tabs>
        <w:spacing w:before="0" w:beforeAutospacing="0" w:after="0" w:afterAutospacing="0"/>
        <w:ind w:left="1980" w:hanging="180"/>
        <w:textAlignment w:val="baseline"/>
        <w:rPr>
          <w:rFonts w:asciiTheme="minorHAnsi" w:hAnsiTheme="minorHAnsi" w:cs="Calibri"/>
          <w:color w:val="000000"/>
          <w:sz w:val="22"/>
          <w:szCs w:val="22"/>
        </w:rPr>
      </w:pPr>
      <w:r w:rsidRPr="00055C05">
        <w:rPr>
          <w:rFonts w:asciiTheme="minorHAnsi" w:hAnsiTheme="minorHAnsi" w:cs="Calibri"/>
          <w:color w:val="000000"/>
          <w:sz w:val="22"/>
          <w:szCs w:val="22"/>
        </w:rPr>
        <w:t xml:space="preserve">In each of the ten counties, the 0-5 population in 2017 was larger than the number of available </w:t>
      </w:r>
      <w:proofErr w:type="gramStart"/>
      <w:r w:rsidRPr="00055C05">
        <w:rPr>
          <w:rFonts w:asciiTheme="minorHAnsi" w:hAnsiTheme="minorHAnsi" w:cs="Calibri"/>
          <w:color w:val="000000"/>
          <w:sz w:val="22"/>
          <w:szCs w:val="22"/>
        </w:rPr>
        <w:t>child care</w:t>
      </w:r>
      <w:proofErr w:type="gramEnd"/>
      <w:r w:rsidRPr="00055C05">
        <w:rPr>
          <w:rFonts w:asciiTheme="minorHAnsi" w:hAnsiTheme="minorHAnsi" w:cs="Calibri"/>
          <w:color w:val="000000"/>
          <w:sz w:val="22"/>
          <w:szCs w:val="22"/>
        </w:rPr>
        <w:t xml:space="preserve"> slots and preschool slots combined</w:t>
      </w:r>
    </w:p>
    <w:p w14:paraId="242BFAAA" w14:textId="2291F4FB" w:rsidR="00A84EDE" w:rsidRDefault="002877D2" w:rsidP="00055C05">
      <w:pPr>
        <w:pStyle w:val="ListParagraph"/>
        <w:numPr>
          <w:ilvl w:val="0"/>
          <w:numId w:val="13"/>
        </w:numPr>
      </w:pPr>
      <w:r>
        <w:t>In April 201</w:t>
      </w:r>
      <w:r w:rsidR="00055C05">
        <w:t>9</w:t>
      </w:r>
      <w:r>
        <w:t>, as a continuation of our ongoing monitoring</w:t>
      </w:r>
      <w:r w:rsidR="00A84EDE">
        <w:t xml:space="preserve">, </w:t>
      </w:r>
      <w:r>
        <w:t xml:space="preserve">our Mini Management team </w:t>
      </w:r>
      <w:r w:rsidR="00A84EDE">
        <w:t xml:space="preserve">reviewed progress on our program’s five year goals, including objectives and action steps set during last </w:t>
      </w:r>
      <w:r w:rsidR="00A84EDE" w:rsidRPr="00055C05">
        <w:t xml:space="preserve">year’s self-assessment process. </w:t>
      </w:r>
      <w:r w:rsidRPr="00055C05">
        <w:t>At that time, we noted th</w:t>
      </w:r>
      <w:r w:rsidR="006A543D" w:rsidRPr="00055C05">
        <w:t xml:space="preserve">at our year </w:t>
      </w:r>
      <w:r w:rsidR="00055C05">
        <w:t>four objec</w:t>
      </w:r>
      <w:r w:rsidR="006A543D" w:rsidRPr="00055C05">
        <w:t>tives have</w:t>
      </w:r>
      <w:r w:rsidR="00656E2F" w:rsidRPr="00055C05">
        <w:t xml:space="preserve"> all been met. </w:t>
      </w:r>
      <w:r w:rsidRPr="00055C05">
        <w:t>It was decided that during Self-Assessment, we would take a deeper look at our program goals and objectives to deter</w:t>
      </w:r>
      <w:r w:rsidR="006A543D" w:rsidRPr="00055C05">
        <w:t>mine what further steps we can</w:t>
      </w:r>
      <w:r w:rsidRPr="00055C05">
        <w:t xml:space="preserve"> take in the upcoming year to strengthen</w:t>
      </w:r>
      <w:r>
        <w:t xml:space="preserve"> outcomes related to our five year goals.</w:t>
      </w:r>
    </w:p>
    <w:p w14:paraId="06C6F1F5" w14:textId="0218BD77" w:rsidR="00A95296" w:rsidRDefault="003B4E8C" w:rsidP="00055C05">
      <w:pPr>
        <w:pStyle w:val="ListParagraph"/>
        <w:numPr>
          <w:ilvl w:val="0"/>
          <w:numId w:val="13"/>
        </w:numPr>
      </w:pPr>
      <w:r>
        <w:t>Quarterly data from ongoing monitoring; including data related to child development and education, comprehensive services, ERSEA, program governance and leadership, health and safety, fiscal, and management systems; collected during the 201</w:t>
      </w:r>
      <w:r w:rsidR="00055C05">
        <w:t>8</w:t>
      </w:r>
      <w:r>
        <w:t>-201</w:t>
      </w:r>
      <w:r w:rsidR="00055C05">
        <w:t>9</w:t>
      </w:r>
      <w:r>
        <w:t xml:space="preserve"> program year was combined in an annual summary and evaluated. </w:t>
      </w:r>
    </w:p>
    <w:p w14:paraId="193CE68C" w14:textId="77777777" w:rsidR="00CB695B" w:rsidRDefault="003B4E8C" w:rsidP="008D59F4">
      <w:pPr>
        <w:pStyle w:val="ListParagraph"/>
        <w:numPr>
          <w:ilvl w:val="0"/>
          <w:numId w:val="13"/>
        </w:numPr>
      </w:pPr>
      <w:r>
        <w:t xml:space="preserve">After taking the </w:t>
      </w:r>
      <w:proofErr w:type="gramStart"/>
      <w:r>
        <w:t>above mentioned</w:t>
      </w:r>
      <w:proofErr w:type="gramEnd"/>
      <w:r>
        <w:t xml:space="preserve"> factors into consideration, the following items were chosen to take to the Self-Assessment team:</w:t>
      </w:r>
    </w:p>
    <w:p w14:paraId="50655895" w14:textId="77777777" w:rsidR="00BE427E" w:rsidRDefault="00BE427E" w:rsidP="00BE427E">
      <w:pPr>
        <w:pStyle w:val="ListParagraph"/>
        <w:ind w:left="1800"/>
      </w:pPr>
    </w:p>
    <w:p w14:paraId="1A70805A" w14:textId="77777777" w:rsidR="00E851FC" w:rsidRDefault="00E851FC" w:rsidP="00055C05"/>
    <w:tbl>
      <w:tblPr>
        <w:tblStyle w:val="TableGrid"/>
        <w:tblpPr w:leftFromText="180" w:rightFromText="180" w:vertAnchor="text" w:horzAnchor="margin" w:tblpXSpec="right" w:tblpY="122"/>
        <w:tblW w:w="0" w:type="auto"/>
        <w:tblLook w:val="04A0" w:firstRow="1" w:lastRow="0" w:firstColumn="1" w:lastColumn="0" w:noHBand="0" w:noVBand="1"/>
      </w:tblPr>
      <w:tblGrid>
        <w:gridCol w:w="1713"/>
        <w:gridCol w:w="8480"/>
      </w:tblGrid>
      <w:tr w:rsidR="004F283A" w14:paraId="2D52B04B" w14:textId="77777777" w:rsidTr="009870AF">
        <w:tc>
          <w:tcPr>
            <w:tcW w:w="1713" w:type="dxa"/>
            <w:shd w:val="clear" w:color="auto" w:fill="A9D5E7" w:themeFill="accent5" w:themeFillTint="66"/>
          </w:tcPr>
          <w:p w14:paraId="68F8C6DF" w14:textId="77777777" w:rsidR="004F283A" w:rsidRPr="00FF4532" w:rsidRDefault="004F283A" w:rsidP="004F283A">
            <w:pPr>
              <w:rPr>
                <w:b/>
              </w:rPr>
            </w:pPr>
            <w:r w:rsidRPr="00FF4532">
              <w:rPr>
                <w:b/>
              </w:rPr>
              <w:lastRenderedPageBreak/>
              <w:t>Subgroup</w:t>
            </w:r>
          </w:p>
        </w:tc>
        <w:tc>
          <w:tcPr>
            <w:tcW w:w="8480" w:type="dxa"/>
            <w:shd w:val="clear" w:color="auto" w:fill="A9D5E7" w:themeFill="accent5" w:themeFillTint="66"/>
          </w:tcPr>
          <w:p w14:paraId="2AF25279" w14:textId="77777777" w:rsidR="004F283A" w:rsidRPr="00FF4532" w:rsidRDefault="004F283A" w:rsidP="004F283A">
            <w:pPr>
              <w:rPr>
                <w:b/>
              </w:rPr>
            </w:pPr>
            <w:r w:rsidRPr="00FF4532">
              <w:rPr>
                <w:b/>
              </w:rPr>
              <w:t>Questions to Consider</w:t>
            </w:r>
          </w:p>
        </w:tc>
      </w:tr>
      <w:tr w:rsidR="004F283A" w14:paraId="4EBA0FC0" w14:textId="77777777" w:rsidTr="009870AF">
        <w:tc>
          <w:tcPr>
            <w:tcW w:w="1713" w:type="dxa"/>
            <w:shd w:val="clear" w:color="auto" w:fill="A9D5E7" w:themeFill="accent5" w:themeFillTint="66"/>
          </w:tcPr>
          <w:p w14:paraId="5841F9E6" w14:textId="77777777" w:rsidR="004F283A" w:rsidRPr="00082B0A" w:rsidRDefault="004F283A" w:rsidP="004F283A">
            <w:pPr>
              <w:rPr>
                <w:b/>
              </w:rPr>
            </w:pPr>
            <w:r w:rsidRPr="00082B0A">
              <w:rPr>
                <w:b/>
              </w:rPr>
              <w:t>Health and Wellness</w:t>
            </w:r>
          </w:p>
        </w:tc>
        <w:tc>
          <w:tcPr>
            <w:tcW w:w="8480" w:type="dxa"/>
          </w:tcPr>
          <w:p w14:paraId="761CBF6C" w14:textId="77777777" w:rsidR="004F283A" w:rsidRPr="004F283A" w:rsidRDefault="004F283A" w:rsidP="009870AF">
            <w:pPr>
              <w:ind w:left="360"/>
              <w:contextualSpacing/>
              <w:rPr>
                <w:sz w:val="8"/>
                <w:szCs w:val="8"/>
              </w:rPr>
            </w:pPr>
          </w:p>
          <w:p w14:paraId="01CBB37F" w14:textId="77777777" w:rsidR="009870AF" w:rsidRDefault="004F283A" w:rsidP="009870AF">
            <w:pPr>
              <w:numPr>
                <w:ilvl w:val="0"/>
                <w:numId w:val="2"/>
              </w:numPr>
              <w:contextualSpacing/>
            </w:pPr>
            <w:r>
              <w:t>What are the next steps in increasing Early Head Start and Head Start health requirement completion rates?</w:t>
            </w:r>
          </w:p>
          <w:p w14:paraId="496318AA" w14:textId="77777777" w:rsidR="009870AF" w:rsidRDefault="004F283A" w:rsidP="009870AF">
            <w:pPr>
              <w:numPr>
                <w:ilvl w:val="0"/>
                <w:numId w:val="2"/>
              </w:numPr>
              <w:contextualSpacing/>
            </w:pPr>
            <w:r>
              <w:t>How do we effectively promote dental homes for children ages 1 and up?</w:t>
            </w:r>
          </w:p>
          <w:p w14:paraId="0B7DCE6A" w14:textId="662C37BC" w:rsidR="004F283A" w:rsidRDefault="004F283A" w:rsidP="009870AF">
            <w:pPr>
              <w:numPr>
                <w:ilvl w:val="0"/>
                <w:numId w:val="2"/>
              </w:numPr>
              <w:contextualSpacing/>
            </w:pPr>
            <w:r>
              <w:t>How can we continue to grow trauma informed practices within the agency?</w:t>
            </w:r>
          </w:p>
          <w:p w14:paraId="7464811C" w14:textId="77777777" w:rsidR="004F283A" w:rsidRPr="004F283A" w:rsidRDefault="004F283A" w:rsidP="009870AF">
            <w:pPr>
              <w:contextualSpacing/>
              <w:rPr>
                <w:sz w:val="8"/>
                <w:szCs w:val="8"/>
              </w:rPr>
            </w:pPr>
          </w:p>
        </w:tc>
      </w:tr>
      <w:tr w:rsidR="004F283A" w14:paraId="46C58072" w14:textId="77777777" w:rsidTr="009870AF">
        <w:tc>
          <w:tcPr>
            <w:tcW w:w="1713" w:type="dxa"/>
            <w:shd w:val="clear" w:color="auto" w:fill="A9D5E7" w:themeFill="accent5" w:themeFillTint="66"/>
          </w:tcPr>
          <w:p w14:paraId="52FB06E6" w14:textId="77777777" w:rsidR="004F283A" w:rsidRDefault="004F283A" w:rsidP="004F283A">
            <w:pPr>
              <w:rPr>
                <w:b/>
              </w:rPr>
            </w:pPr>
            <w:r w:rsidRPr="00082B0A">
              <w:rPr>
                <w:b/>
              </w:rPr>
              <w:t>Early Head Start</w:t>
            </w:r>
            <w:r>
              <w:rPr>
                <w:b/>
              </w:rPr>
              <w:t xml:space="preserve">- </w:t>
            </w:r>
          </w:p>
          <w:p w14:paraId="034490B5" w14:textId="77777777" w:rsidR="004F283A" w:rsidRDefault="004F283A" w:rsidP="004F283A">
            <w:r>
              <w:rPr>
                <w:b/>
              </w:rPr>
              <w:t>School Readiness and Attendance</w:t>
            </w:r>
          </w:p>
        </w:tc>
        <w:tc>
          <w:tcPr>
            <w:tcW w:w="8480" w:type="dxa"/>
          </w:tcPr>
          <w:p w14:paraId="7870197C" w14:textId="77777777" w:rsidR="004F283A" w:rsidRPr="004F283A" w:rsidRDefault="004F283A" w:rsidP="009870AF">
            <w:pPr>
              <w:ind w:left="360"/>
              <w:rPr>
                <w:sz w:val="8"/>
                <w:szCs w:val="8"/>
              </w:rPr>
            </w:pPr>
          </w:p>
          <w:p w14:paraId="590D8CC0" w14:textId="77777777" w:rsidR="009870AF" w:rsidRDefault="004F283A" w:rsidP="009870AF">
            <w:pPr>
              <w:numPr>
                <w:ilvl w:val="0"/>
                <w:numId w:val="3"/>
              </w:numPr>
            </w:pPr>
            <w:r>
              <w:t>Does our TS GOLD data accurately reflect the developmental status of children in the areas of language and literacy? Are there supplemental assessments/processes that may provide a better reflection of where children are at developmentally in these areas?</w:t>
            </w:r>
          </w:p>
          <w:p w14:paraId="6E9DAE8C" w14:textId="77777777" w:rsidR="009870AF" w:rsidRDefault="004F283A" w:rsidP="009870AF">
            <w:pPr>
              <w:numPr>
                <w:ilvl w:val="0"/>
                <w:numId w:val="3"/>
              </w:numPr>
            </w:pPr>
            <w:r>
              <w:t>Are there more effective ways in which we might assess attendance in Early Head Start programming?</w:t>
            </w:r>
          </w:p>
          <w:p w14:paraId="464ED548" w14:textId="1BCEFBC6" w:rsidR="004F283A" w:rsidRDefault="004F283A" w:rsidP="009870AF">
            <w:pPr>
              <w:numPr>
                <w:ilvl w:val="0"/>
                <w:numId w:val="3"/>
              </w:numPr>
            </w:pPr>
            <w:r>
              <w:t>How might we make parent advisory committees more meaningful?</w:t>
            </w:r>
          </w:p>
          <w:p w14:paraId="59590299" w14:textId="77777777" w:rsidR="004F283A" w:rsidRPr="004F283A" w:rsidRDefault="004F283A" w:rsidP="009870AF">
            <w:pPr>
              <w:rPr>
                <w:sz w:val="8"/>
                <w:szCs w:val="8"/>
              </w:rPr>
            </w:pPr>
          </w:p>
        </w:tc>
      </w:tr>
      <w:tr w:rsidR="004F283A" w14:paraId="40EFD3CD" w14:textId="77777777" w:rsidTr="009870AF">
        <w:tc>
          <w:tcPr>
            <w:tcW w:w="1713" w:type="dxa"/>
            <w:shd w:val="clear" w:color="auto" w:fill="A9D5E7" w:themeFill="accent5" w:themeFillTint="66"/>
          </w:tcPr>
          <w:p w14:paraId="21DD7F97" w14:textId="77777777" w:rsidR="004F283A" w:rsidRDefault="004F283A" w:rsidP="004F283A">
            <w:pPr>
              <w:rPr>
                <w:b/>
              </w:rPr>
            </w:pPr>
            <w:r w:rsidRPr="00082B0A">
              <w:rPr>
                <w:b/>
              </w:rPr>
              <w:t>Head Start</w:t>
            </w:r>
            <w:r>
              <w:rPr>
                <w:b/>
              </w:rPr>
              <w:t>-</w:t>
            </w:r>
          </w:p>
          <w:p w14:paraId="49748618" w14:textId="77777777" w:rsidR="004F283A" w:rsidRDefault="004F283A" w:rsidP="004F283A">
            <w:r>
              <w:rPr>
                <w:b/>
              </w:rPr>
              <w:t>School Readiness and PFCE</w:t>
            </w:r>
          </w:p>
        </w:tc>
        <w:tc>
          <w:tcPr>
            <w:tcW w:w="8480" w:type="dxa"/>
          </w:tcPr>
          <w:p w14:paraId="16491014" w14:textId="77777777" w:rsidR="004F283A" w:rsidRPr="004F283A" w:rsidRDefault="004F283A" w:rsidP="009870AF">
            <w:pPr>
              <w:ind w:left="360"/>
              <w:rPr>
                <w:sz w:val="8"/>
                <w:szCs w:val="8"/>
              </w:rPr>
            </w:pPr>
          </w:p>
          <w:p w14:paraId="58330241" w14:textId="77777777" w:rsidR="009870AF" w:rsidRDefault="004F283A" w:rsidP="009870AF">
            <w:pPr>
              <w:numPr>
                <w:ilvl w:val="0"/>
                <w:numId w:val="24"/>
              </w:numPr>
            </w:pPr>
            <w:r>
              <w:t>How can we work to further support social/emotional growth within our classrooms?</w:t>
            </w:r>
          </w:p>
          <w:p w14:paraId="79F3E75A" w14:textId="77777777" w:rsidR="009870AF" w:rsidRDefault="004F283A" w:rsidP="009870AF">
            <w:pPr>
              <w:numPr>
                <w:ilvl w:val="0"/>
                <w:numId w:val="24"/>
              </w:numPr>
            </w:pPr>
            <w:r>
              <w:t>How can we build teaching practices to increase behavior management and productivity within classrooms?</w:t>
            </w:r>
          </w:p>
          <w:p w14:paraId="7D3CDCA8" w14:textId="77777777" w:rsidR="009870AF" w:rsidRDefault="004F283A" w:rsidP="009870AF">
            <w:pPr>
              <w:numPr>
                <w:ilvl w:val="0"/>
                <w:numId w:val="24"/>
              </w:numPr>
            </w:pPr>
            <w:r>
              <w:t>Is there a parent practice that might be added to the FOT that focuses on calmly responding to children’s challenging moments? If this is a focus, what strategies might be suggested to teachers/home visitors to increase parental confidence and competence around this practice?</w:t>
            </w:r>
          </w:p>
          <w:p w14:paraId="6C035F20" w14:textId="6060D0F3" w:rsidR="004F283A" w:rsidRDefault="004F283A" w:rsidP="009870AF">
            <w:pPr>
              <w:numPr>
                <w:ilvl w:val="0"/>
                <w:numId w:val="24"/>
              </w:numPr>
            </w:pPr>
            <w:r>
              <w:t>How can we continue to grow trauma informed practices within the agency?</w:t>
            </w:r>
          </w:p>
          <w:p w14:paraId="58654AB5" w14:textId="77777777" w:rsidR="004F283A" w:rsidRPr="004F283A" w:rsidRDefault="004F283A" w:rsidP="009870AF">
            <w:pPr>
              <w:rPr>
                <w:sz w:val="8"/>
                <w:szCs w:val="8"/>
              </w:rPr>
            </w:pPr>
          </w:p>
        </w:tc>
      </w:tr>
      <w:tr w:rsidR="004F283A" w14:paraId="571B2A47" w14:textId="77777777" w:rsidTr="009870AF">
        <w:trPr>
          <w:trHeight w:val="1889"/>
        </w:trPr>
        <w:tc>
          <w:tcPr>
            <w:tcW w:w="1713" w:type="dxa"/>
            <w:shd w:val="clear" w:color="auto" w:fill="A9D5E7" w:themeFill="accent5" w:themeFillTint="66"/>
          </w:tcPr>
          <w:p w14:paraId="4B9D3557" w14:textId="77777777" w:rsidR="004F283A" w:rsidRPr="00082B0A" w:rsidRDefault="004F283A" w:rsidP="004F283A">
            <w:pPr>
              <w:rPr>
                <w:b/>
              </w:rPr>
            </w:pPr>
            <w:r w:rsidRPr="00082B0A">
              <w:rPr>
                <w:b/>
              </w:rPr>
              <w:t xml:space="preserve">Safety </w:t>
            </w:r>
          </w:p>
        </w:tc>
        <w:tc>
          <w:tcPr>
            <w:tcW w:w="8480" w:type="dxa"/>
          </w:tcPr>
          <w:p w14:paraId="69142A96" w14:textId="77777777" w:rsidR="004F283A" w:rsidRPr="004F283A" w:rsidRDefault="004F283A" w:rsidP="009870AF">
            <w:pPr>
              <w:ind w:left="360"/>
              <w:rPr>
                <w:sz w:val="8"/>
                <w:szCs w:val="8"/>
              </w:rPr>
            </w:pPr>
          </w:p>
          <w:p w14:paraId="4E4EF434" w14:textId="77777777" w:rsidR="009870AF" w:rsidRDefault="004F283A" w:rsidP="009870AF">
            <w:pPr>
              <w:pStyle w:val="ListParagraph"/>
              <w:numPr>
                <w:ilvl w:val="0"/>
                <w:numId w:val="25"/>
              </w:numPr>
            </w:pPr>
            <w:r>
              <w:t>In what ways can we make the Active Supervision Monitoring Action Plan a more effective tool?</w:t>
            </w:r>
          </w:p>
          <w:p w14:paraId="07BA0540" w14:textId="77777777" w:rsidR="009870AF" w:rsidRDefault="004F283A" w:rsidP="009870AF">
            <w:pPr>
              <w:pStyle w:val="ListParagraph"/>
              <w:numPr>
                <w:ilvl w:val="0"/>
                <w:numId w:val="25"/>
              </w:numPr>
            </w:pPr>
            <w:r>
              <w:t>How can we effectively bring the top 8 missed areas of the safe environment checklist to the forefront of staff attention and ensure that the safe environment checklist does not become rote?</w:t>
            </w:r>
          </w:p>
          <w:p w14:paraId="5CD397D3" w14:textId="3B17B6A3" w:rsidR="008B4849" w:rsidRPr="009870AF" w:rsidRDefault="008B4849" w:rsidP="009870AF">
            <w:pPr>
              <w:pStyle w:val="ListParagraph"/>
              <w:numPr>
                <w:ilvl w:val="0"/>
                <w:numId w:val="25"/>
              </w:numPr>
            </w:pPr>
            <w:r>
              <w:t>How can we effectively use licensing reports and corrective action plans to build upon agency safety practices?</w:t>
            </w:r>
          </w:p>
          <w:p w14:paraId="3C745CDC" w14:textId="77777777" w:rsidR="004F283A" w:rsidRPr="004F283A" w:rsidRDefault="004F283A" w:rsidP="009870AF">
            <w:pPr>
              <w:ind w:left="504"/>
              <w:rPr>
                <w:sz w:val="8"/>
                <w:szCs w:val="8"/>
              </w:rPr>
            </w:pPr>
          </w:p>
        </w:tc>
      </w:tr>
    </w:tbl>
    <w:p w14:paraId="335A98BA" w14:textId="77777777" w:rsidR="009A3DA8" w:rsidRPr="002B5F2A" w:rsidRDefault="00B54AF9" w:rsidP="002B5F2A">
      <w:pPr>
        <w:pStyle w:val="Heading1"/>
        <w:rPr>
          <w:color w:val="002060"/>
        </w:rPr>
      </w:pPr>
      <w:r w:rsidRPr="002B5F2A">
        <w:rPr>
          <w:color w:val="002060"/>
        </w:rPr>
        <w:t>Methodology</w:t>
      </w:r>
    </w:p>
    <w:p w14:paraId="35A1F7B4" w14:textId="5F744625" w:rsidR="00B741C0" w:rsidRDefault="00B741C0" w:rsidP="00B741C0">
      <w:pPr>
        <w:ind w:left="720"/>
      </w:pPr>
      <w:r>
        <w:t>An overview of the Self-Assessment process</w:t>
      </w:r>
      <w:r w:rsidR="00055C05">
        <w:t xml:space="preserve"> is</w:t>
      </w:r>
      <w:r>
        <w:t xml:space="preserve"> outlined below.</w:t>
      </w: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430"/>
        <w:gridCol w:w="6120"/>
      </w:tblGrid>
      <w:tr w:rsidR="00F00386" w14:paraId="78124F6A" w14:textId="77777777" w:rsidTr="009870AF">
        <w:trPr>
          <w:jc w:val="center"/>
        </w:trPr>
        <w:tc>
          <w:tcPr>
            <w:tcW w:w="1345" w:type="dxa"/>
            <w:shd w:val="clear" w:color="auto" w:fill="A9D5E7" w:themeFill="accent5" w:themeFillTint="66"/>
          </w:tcPr>
          <w:sdt>
            <w:sdtPr>
              <w:tag w:val="goog_rdk_1"/>
              <w:id w:val="1738053532"/>
            </w:sdtPr>
            <w:sdtEndPr/>
            <w:sdtContent>
              <w:p w14:paraId="21A88FF5" w14:textId="77777777" w:rsidR="00F00386" w:rsidRDefault="00F00386" w:rsidP="00013402">
                <w:pPr>
                  <w:rPr>
                    <w:b/>
                  </w:rPr>
                </w:pPr>
                <w:r>
                  <w:rPr>
                    <w:b/>
                  </w:rPr>
                  <w:t>Date</w:t>
                </w:r>
              </w:p>
            </w:sdtContent>
          </w:sdt>
        </w:tc>
        <w:tc>
          <w:tcPr>
            <w:tcW w:w="2430" w:type="dxa"/>
            <w:shd w:val="clear" w:color="auto" w:fill="A9D5E7" w:themeFill="accent5" w:themeFillTint="66"/>
          </w:tcPr>
          <w:sdt>
            <w:sdtPr>
              <w:tag w:val="goog_rdk_2"/>
              <w:id w:val="-1746561406"/>
            </w:sdtPr>
            <w:sdtEndPr/>
            <w:sdtContent>
              <w:p w14:paraId="5AA75C21" w14:textId="77777777" w:rsidR="00F00386" w:rsidRDefault="00F00386" w:rsidP="00013402">
                <w:pPr>
                  <w:rPr>
                    <w:b/>
                  </w:rPr>
                </w:pPr>
                <w:r>
                  <w:rPr>
                    <w:b/>
                  </w:rPr>
                  <w:t xml:space="preserve">Action </w:t>
                </w:r>
              </w:p>
            </w:sdtContent>
          </w:sdt>
        </w:tc>
        <w:tc>
          <w:tcPr>
            <w:tcW w:w="6120" w:type="dxa"/>
            <w:shd w:val="clear" w:color="auto" w:fill="A9D5E7" w:themeFill="accent5" w:themeFillTint="66"/>
          </w:tcPr>
          <w:sdt>
            <w:sdtPr>
              <w:tag w:val="goog_rdk_3"/>
              <w:id w:val="1365639621"/>
            </w:sdtPr>
            <w:sdtEndPr/>
            <w:sdtContent>
              <w:p w14:paraId="61864BAE" w14:textId="77777777" w:rsidR="00F00386" w:rsidRDefault="00F00386" w:rsidP="00013402">
                <w:pPr>
                  <w:rPr>
                    <w:b/>
                  </w:rPr>
                </w:pPr>
                <w:r>
                  <w:rPr>
                    <w:b/>
                  </w:rPr>
                  <w:t>Purpose</w:t>
                </w:r>
              </w:p>
            </w:sdtContent>
          </w:sdt>
        </w:tc>
      </w:tr>
      <w:tr w:rsidR="00F00386" w14:paraId="4C204A34" w14:textId="77777777" w:rsidTr="009870AF">
        <w:trPr>
          <w:jc w:val="center"/>
        </w:trPr>
        <w:tc>
          <w:tcPr>
            <w:tcW w:w="1345" w:type="dxa"/>
          </w:tcPr>
          <w:sdt>
            <w:sdtPr>
              <w:tag w:val="goog_rdk_4"/>
              <w:id w:val="814230711"/>
            </w:sdtPr>
            <w:sdtEndPr/>
            <w:sdtContent>
              <w:p w14:paraId="717D835A" w14:textId="77777777" w:rsidR="00F00386" w:rsidRDefault="00F00386" w:rsidP="00F00386">
                <w:pPr>
                  <w:spacing w:after="0"/>
                </w:pPr>
                <w:r>
                  <w:t>1/2019</w:t>
                </w:r>
              </w:p>
            </w:sdtContent>
          </w:sdt>
        </w:tc>
        <w:tc>
          <w:tcPr>
            <w:tcW w:w="2430" w:type="dxa"/>
          </w:tcPr>
          <w:sdt>
            <w:sdtPr>
              <w:tag w:val="goog_rdk_5"/>
              <w:id w:val="-1347101452"/>
            </w:sdtPr>
            <w:sdtEndPr/>
            <w:sdtContent>
              <w:p w14:paraId="7724F89F" w14:textId="77777777" w:rsidR="00F00386" w:rsidRDefault="00F00386" w:rsidP="00F00386">
                <w:pPr>
                  <w:spacing w:after="0"/>
                </w:pPr>
                <w:r>
                  <w:t>Community Needs Assessment Updated</w:t>
                </w:r>
              </w:p>
            </w:sdtContent>
          </w:sdt>
        </w:tc>
        <w:tc>
          <w:tcPr>
            <w:tcW w:w="6120" w:type="dxa"/>
          </w:tcPr>
          <w:sdt>
            <w:sdtPr>
              <w:tag w:val="goog_rdk_6"/>
              <w:id w:val="-573665619"/>
            </w:sdtPr>
            <w:sdtEndPr/>
            <w:sdtContent>
              <w:p w14:paraId="6062DF60" w14:textId="77777777" w:rsidR="00F00386" w:rsidRDefault="00F00386" w:rsidP="00F00386">
                <w:pPr>
                  <w:numPr>
                    <w:ilvl w:val="0"/>
                    <w:numId w:val="27"/>
                  </w:numPr>
                  <w:pBdr>
                    <w:top w:val="nil"/>
                    <w:left w:val="nil"/>
                    <w:bottom w:val="nil"/>
                    <w:right w:val="nil"/>
                    <w:between w:val="nil"/>
                  </w:pBdr>
                  <w:spacing w:after="0"/>
                </w:pPr>
                <w:r>
                  <w:rPr>
                    <w:color w:val="000000"/>
                  </w:rPr>
                  <w:t>For use in ongoing program planning</w:t>
                </w:r>
              </w:p>
            </w:sdtContent>
          </w:sdt>
        </w:tc>
      </w:tr>
      <w:tr w:rsidR="00F00386" w14:paraId="5AA0BBC2" w14:textId="77777777" w:rsidTr="009870AF">
        <w:trPr>
          <w:jc w:val="center"/>
        </w:trPr>
        <w:tc>
          <w:tcPr>
            <w:tcW w:w="1345" w:type="dxa"/>
          </w:tcPr>
          <w:sdt>
            <w:sdtPr>
              <w:tag w:val="goog_rdk_7"/>
              <w:id w:val="-284346566"/>
            </w:sdtPr>
            <w:sdtEndPr/>
            <w:sdtContent>
              <w:p w14:paraId="0DCB8F0D" w14:textId="77777777" w:rsidR="00F00386" w:rsidRDefault="00F00386" w:rsidP="00F00386">
                <w:pPr>
                  <w:spacing w:after="0"/>
                </w:pPr>
                <w:r>
                  <w:t>2/14/19</w:t>
                </w:r>
              </w:p>
            </w:sdtContent>
          </w:sdt>
        </w:tc>
        <w:tc>
          <w:tcPr>
            <w:tcW w:w="2430" w:type="dxa"/>
          </w:tcPr>
          <w:sdt>
            <w:sdtPr>
              <w:tag w:val="goog_rdk_8"/>
              <w:id w:val="-167098273"/>
            </w:sdtPr>
            <w:sdtEndPr/>
            <w:sdtContent>
              <w:p w14:paraId="553B9740" w14:textId="77777777" w:rsidR="00F00386" w:rsidRDefault="00F00386" w:rsidP="00F00386">
                <w:pPr>
                  <w:spacing w:after="0"/>
                </w:pPr>
                <w:r>
                  <w:t>Discussed Self-Assessment process with Policy Council</w:t>
                </w:r>
              </w:p>
            </w:sdtContent>
          </w:sdt>
        </w:tc>
        <w:tc>
          <w:tcPr>
            <w:tcW w:w="6120" w:type="dxa"/>
          </w:tcPr>
          <w:sdt>
            <w:sdtPr>
              <w:tag w:val="goog_rdk_9"/>
              <w:id w:val="-1414388452"/>
            </w:sdtPr>
            <w:sdtEndPr/>
            <w:sdtContent>
              <w:p w14:paraId="6A264E8F" w14:textId="77777777" w:rsidR="00F00386" w:rsidRDefault="00F00386" w:rsidP="00F00386">
                <w:pPr>
                  <w:numPr>
                    <w:ilvl w:val="0"/>
                    <w:numId w:val="27"/>
                  </w:numPr>
                  <w:pBdr>
                    <w:top w:val="nil"/>
                    <w:left w:val="nil"/>
                    <w:bottom w:val="nil"/>
                    <w:right w:val="nil"/>
                    <w:between w:val="nil"/>
                  </w:pBdr>
                  <w:spacing w:after="0"/>
                </w:pPr>
                <w:r>
                  <w:rPr>
                    <w:color w:val="000000"/>
                  </w:rPr>
                  <w:t>Increased understanding of Self-Assessment process and its importance to high quality programming</w:t>
                </w:r>
              </w:p>
            </w:sdtContent>
          </w:sdt>
        </w:tc>
      </w:tr>
      <w:tr w:rsidR="00F00386" w14:paraId="2681EA36" w14:textId="77777777" w:rsidTr="009870AF">
        <w:trPr>
          <w:jc w:val="center"/>
        </w:trPr>
        <w:tc>
          <w:tcPr>
            <w:tcW w:w="1345" w:type="dxa"/>
          </w:tcPr>
          <w:sdt>
            <w:sdtPr>
              <w:tag w:val="goog_rdk_10"/>
              <w:id w:val="-97566516"/>
            </w:sdtPr>
            <w:sdtEndPr/>
            <w:sdtContent>
              <w:p w14:paraId="634FEC53" w14:textId="77777777" w:rsidR="00F00386" w:rsidRDefault="00F00386" w:rsidP="00F00386">
                <w:pPr>
                  <w:spacing w:after="0"/>
                </w:pPr>
                <w:r>
                  <w:t>2/14/19</w:t>
                </w:r>
              </w:p>
            </w:sdtContent>
          </w:sdt>
        </w:tc>
        <w:tc>
          <w:tcPr>
            <w:tcW w:w="2430" w:type="dxa"/>
          </w:tcPr>
          <w:sdt>
            <w:sdtPr>
              <w:tag w:val="goog_rdk_11"/>
              <w:id w:val="885924348"/>
            </w:sdtPr>
            <w:sdtEndPr/>
            <w:sdtContent>
              <w:p w14:paraId="0C2A06BE" w14:textId="77777777" w:rsidR="00F00386" w:rsidRDefault="00F00386" w:rsidP="00F00386">
                <w:pPr>
                  <w:spacing w:after="0"/>
                </w:pPr>
                <w:r>
                  <w:t>Reviewed updated community needs assessment data with Policy Council members</w:t>
                </w:r>
              </w:p>
            </w:sdtContent>
          </w:sdt>
        </w:tc>
        <w:tc>
          <w:tcPr>
            <w:tcW w:w="6120" w:type="dxa"/>
          </w:tcPr>
          <w:sdt>
            <w:sdtPr>
              <w:tag w:val="goog_rdk_12"/>
              <w:id w:val="111107624"/>
            </w:sdtPr>
            <w:sdtEndPr/>
            <w:sdtContent>
              <w:p w14:paraId="435171A7" w14:textId="77777777" w:rsidR="00F00386" w:rsidRDefault="00F00386" w:rsidP="00F00386">
                <w:pPr>
                  <w:numPr>
                    <w:ilvl w:val="0"/>
                    <w:numId w:val="27"/>
                  </w:numPr>
                  <w:pBdr>
                    <w:top w:val="nil"/>
                    <w:left w:val="nil"/>
                    <w:bottom w:val="nil"/>
                    <w:right w:val="nil"/>
                    <w:between w:val="nil"/>
                  </w:pBdr>
                  <w:spacing w:after="0"/>
                </w:pPr>
                <w:r>
                  <w:rPr>
                    <w:color w:val="000000"/>
                  </w:rPr>
                  <w:t>Receive Policy Council thoughts and feedback on data and how it is applicable to programming</w:t>
                </w:r>
              </w:p>
            </w:sdtContent>
          </w:sdt>
        </w:tc>
      </w:tr>
      <w:tr w:rsidR="00F00386" w14:paraId="54917F98" w14:textId="77777777" w:rsidTr="009870AF">
        <w:trPr>
          <w:jc w:val="center"/>
        </w:trPr>
        <w:tc>
          <w:tcPr>
            <w:tcW w:w="1345" w:type="dxa"/>
          </w:tcPr>
          <w:sdt>
            <w:sdtPr>
              <w:tag w:val="goog_rdk_13"/>
              <w:id w:val="1783149988"/>
            </w:sdtPr>
            <w:sdtEndPr/>
            <w:sdtContent>
              <w:p w14:paraId="6102EB96" w14:textId="77777777" w:rsidR="00F00386" w:rsidRDefault="00F00386" w:rsidP="00F00386">
                <w:pPr>
                  <w:spacing w:after="0"/>
                </w:pPr>
                <w:r>
                  <w:t>5/6/19</w:t>
                </w:r>
              </w:p>
            </w:sdtContent>
          </w:sdt>
        </w:tc>
        <w:tc>
          <w:tcPr>
            <w:tcW w:w="2430" w:type="dxa"/>
          </w:tcPr>
          <w:sdt>
            <w:sdtPr>
              <w:tag w:val="goog_rdk_14"/>
              <w:id w:val="-1481463868"/>
            </w:sdtPr>
            <w:sdtEndPr/>
            <w:sdtContent>
              <w:p w14:paraId="4814CEC1" w14:textId="77777777" w:rsidR="00F00386" w:rsidRDefault="00F00386" w:rsidP="00F00386">
                <w:pPr>
                  <w:spacing w:after="0"/>
                </w:pPr>
                <w:r>
                  <w:t>Self-Assessment Planning at Mini Management Meeting</w:t>
                </w:r>
              </w:p>
            </w:sdtContent>
          </w:sdt>
        </w:tc>
        <w:tc>
          <w:tcPr>
            <w:tcW w:w="6120" w:type="dxa"/>
          </w:tcPr>
          <w:sdt>
            <w:sdtPr>
              <w:tag w:val="goog_rdk_15"/>
              <w:id w:val="1794942233"/>
            </w:sdtPr>
            <w:sdtEndPr/>
            <w:sdtContent>
              <w:p w14:paraId="614CA637" w14:textId="77777777" w:rsidR="00F00386" w:rsidRDefault="00F00386" w:rsidP="00F00386">
                <w:pPr>
                  <w:numPr>
                    <w:ilvl w:val="0"/>
                    <w:numId w:val="27"/>
                  </w:numPr>
                  <w:pBdr>
                    <w:top w:val="nil"/>
                    <w:left w:val="nil"/>
                    <w:bottom w:val="nil"/>
                    <w:right w:val="nil"/>
                    <w:between w:val="nil"/>
                  </w:pBdr>
                  <w:spacing w:after="0"/>
                </w:pPr>
                <w:r>
                  <w:rPr>
                    <w:color w:val="000000"/>
                  </w:rPr>
                  <w:t>Develop Plan for Self-Assessment</w:t>
                </w:r>
              </w:p>
            </w:sdtContent>
          </w:sdt>
        </w:tc>
      </w:tr>
      <w:tr w:rsidR="00F00386" w14:paraId="2D29C220" w14:textId="77777777" w:rsidTr="009870AF">
        <w:trPr>
          <w:jc w:val="center"/>
        </w:trPr>
        <w:tc>
          <w:tcPr>
            <w:tcW w:w="1345" w:type="dxa"/>
          </w:tcPr>
          <w:sdt>
            <w:sdtPr>
              <w:tag w:val="goog_rdk_16"/>
              <w:id w:val="458848774"/>
            </w:sdtPr>
            <w:sdtEndPr/>
            <w:sdtContent>
              <w:p w14:paraId="6CD8CE78" w14:textId="77777777" w:rsidR="00F00386" w:rsidRDefault="00F00386" w:rsidP="00F00386">
                <w:pPr>
                  <w:spacing w:after="0"/>
                </w:pPr>
                <w:r>
                  <w:t>5/9/19</w:t>
                </w:r>
              </w:p>
            </w:sdtContent>
          </w:sdt>
        </w:tc>
        <w:tc>
          <w:tcPr>
            <w:tcW w:w="2430" w:type="dxa"/>
          </w:tcPr>
          <w:sdt>
            <w:sdtPr>
              <w:tag w:val="goog_rdk_17"/>
              <w:id w:val="-1927809196"/>
            </w:sdtPr>
            <w:sdtEndPr/>
            <w:sdtContent>
              <w:p w14:paraId="5475D325" w14:textId="77777777" w:rsidR="00F00386" w:rsidRDefault="00F00386" w:rsidP="00F00386">
                <w:pPr>
                  <w:spacing w:after="0"/>
                </w:pPr>
                <w:r>
                  <w:t>Self-Assessment Committees at Policy Council</w:t>
                </w:r>
              </w:p>
            </w:sdtContent>
          </w:sdt>
        </w:tc>
        <w:tc>
          <w:tcPr>
            <w:tcW w:w="6120" w:type="dxa"/>
          </w:tcPr>
          <w:sdt>
            <w:sdtPr>
              <w:tag w:val="goog_rdk_18"/>
              <w:id w:val="-1011525145"/>
            </w:sdtPr>
            <w:sdtEndPr/>
            <w:sdtContent>
              <w:p w14:paraId="47320E87" w14:textId="77777777" w:rsidR="00F00386" w:rsidRDefault="00F00386" w:rsidP="00F00386">
                <w:pPr>
                  <w:numPr>
                    <w:ilvl w:val="0"/>
                    <w:numId w:val="27"/>
                  </w:numPr>
                  <w:pBdr>
                    <w:top w:val="nil"/>
                    <w:left w:val="nil"/>
                    <w:bottom w:val="nil"/>
                    <w:right w:val="nil"/>
                    <w:between w:val="nil"/>
                  </w:pBdr>
                  <w:spacing w:after="0"/>
                </w:pPr>
                <w:r>
                  <w:rPr>
                    <w:color w:val="000000"/>
                  </w:rPr>
                  <w:t>Approval of Self-Assessment plan</w:t>
                </w:r>
              </w:p>
            </w:sdtContent>
          </w:sdt>
          <w:sdt>
            <w:sdtPr>
              <w:tag w:val="goog_rdk_19"/>
              <w:id w:val="1307974467"/>
            </w:sdtPr>
            <w:sdtEndPr/>
            <w:sdtContent>
              <w:p w14:paraId="666433F2" w14:textId="77777777" w:rsidR="00F00386" w:rsidRDefault="00F00386" w:rsidP="00F00386">
                <w:pPr>
                  <w:numPr>
                    <w:ilvl w:val="0"/>
                    <w:numId w:val="27"/>
                  </w:numPr>
                  <w:pBdr>
                    <w:top w:val="nil"/>
                    <w:left w:val="nil"/>
                    <w:bottom w:val="nil"/>
                    <w:right w:val="nil"/>
                    <w:between w:val="nil"/>
                  </w:pBdr>
                  <w:spacing w:after="0"/>
                </w:pPr>
                <w:r>
                  <w:rPr>
                    <w:color w:val="000000"/>
                  </w:rPr>
                  <w:t>Gathered input from Policy Council members on program strengths and focus areas</w:t>
                </w:r>
              </w:p>
            </w:sdtContent>
          </w:sdt>
        </w:tc>
      </w:tr>
      <w:tr w:rsidR="00F00386" w14:paraId="46CC2BCA" w14:textId="77777777" w:rsidTr="009870AF">
        <w:trPr>
          <w:jc w:val="center"/>
        </w:trPr>
        <w:tc>
          <w:tcPr>
            <w:tcW w:w="1345" w:type="dxa"/>
          </w:tcPr>
          <w:sdt>
            <w:sdtPr>
              <w:tag w:val="goog_rdk_20"/>
              <w:id w:val="949276728"/>
            </w:sdtPr>
            <w:sdtEndPr/>
            <w:sdtContent>
              <w:p w14:paraId="36091F17" w14:textId="77777777" w:rsidR="00F00386" w:rsidRDefault="00F00386" w:rsidP="00F00386">
                <w:pPr>
                  <w:spacing w:after="0"/>
                </w:pPr>
                <w:r>
                  <w:t>5/10/19-</w:t>
                </w:r>
              </w:p>
            </w:sdtContent>
          </w:sdt>
          <w:sdt>
            <w:sdtPr>
              <w:tag w:val="goog_rdk_21"/>
              <w:id w:val="1743916099"/>
            </w:sdtPr>
            <w:sdtEndPr/>
            <w:sdtContent>
              <w:p w14:paraId="16FA8A8D" w14:textId="77777777" w:rsidR="00F00386" w:rsidRDefault="00F00386" w:rsidP="00F00386">
                <w:pPr>
                  <w:spacing w:after="0"/>
                </w:pPr>
                <w:r>
                  <w:t>6/18/19</w:t>
                </w:r>
              </w:p>
            </w:sdtContent>
          </w:sdt>
        </w:tc>
        <w:tc>
          <w:tcPr>
            <w:tcW w:w="2430" w:type="dxa"/>
          </w:tcPr>
          <w:sdt>
            <w:sdtPr>
              <w:tag w:val="goog_rdk_22"/>
              <w:id w:val="-1258664894"/>
            </w:sdtPr>
            <w:sdtEndPr/>
            <w:sdtContent>
              <w:p w14:paraId="24A20ADB" w14:textId="77777777" w:rsidR="00F00386" w:rsidRDefault="00F00386" w:rsidP="00F00386">
                <w:pPr>
                  <w:spacing w:after="0"/>
                </w:pPr>
                <w:r>
                  <w:t>Data Discussions at Direct Supervisor Meetings</w:t>
                </w:r>
              </w:p>
            </w:sdtContent>
          </w:sdt>
        </w:tc>
        <w:tc>
          <w:tcPr>
            <w:tcW w:w="6120" w:type="dxa"/>
          </w:tcPr>
          <w:sdt>
            <w:sdtPr>
              <w:tag w:val="goog_rdk_23"/>
              <w:id w:val="-1028103891"/>
            </w:sdtPr>
            <w:sdtEndPr/>
            <w:sdtContent>
              <w:p w14:paraId="77873FE8" w14:textId="77777777" w:rsidR="00F00386" w:rsidRDefault="00F00386" w:rsidP="00F00386">
                <w:pPr>
                  <w:numPr>
                    <w:ilvl w:val="0"/>
                    <w:numId w:val="27"/>
                  </w:numPr>
                  <w:spacing w:after="0"/>
                </w:pPr>
                <w:r>
                  <w:t>Discussions and feedback regarding findings from ongoing monitoring to share at Mini Management meeting</w:t>
                </w:r>
              </w:p>
            </w:sdtContent>
          </w:sdt>
          <w:sdt>
            <w:sdtPr>
              <w:tag w:val="goog_rdk_24"/>
              <w:id w:val="1341119370"/>
            </w:sdtPr>
            <w:sdtEndPr/>
            <w:sdtContent>
              <w:p w14:paraId="1AABAB02" w14:textId="77777777" w:rsidR="00F00386" w:rsidRDefault="00F00386" w:rsidP="00F00386">
                <w:pPr>
                  <w:numPr>
                    <w:ilvl w:val="0"/>
                    <w:numId w:val="27"/>
                  </w:numPr>
                  <w:spacing w:after="0"/>
                </w:pPr>
                <w:r>
                  <w:t xml:space="preserve">Compilation of findings from ongoing monitoring </w:t>
                </w:r>
                <w:proofErr w:type="gramStart"/>
                <w:r>
                  <w:t>entered into</w:t>
                </w:r>
                <w:proofErr w:type="gramEnd"/>
                <w:r>
                  <w:t xml:space="preserve"> Google Doc for sharing and discussion at 6/19/19 Mini Management meeting</w:t>
                </w:r>
              </w:p>
            </w:sdtContent>
          </w:sdt>
        </w:tc>
      </w:tr>
      <w:tr w:rsidR="00F00386" w14:paraId="414ECF2F" w14:textId="77777777" w:rsidTr="009870AF">
        <w:trPr>
          <w:jc w:val="center"/>
        </w:trPr>
        <w:tc>
          <w:tcPr>
            <w:tcW w:w="1345" w:type="dxa"/>
          </w:tcPr>
          <w:sdt>
            <w:sdtPr>
              <w:tag w:val="goog_rdk_25"/>
              <w:id w:val="-1205872821"/>
            </w:sdtPr>
            <w:sdtEndPr/>
            <w:sdtContent>
              <w:p w14:paraId="21B8C9D7" w14:textId="77777777" w:rsidR="00F00386" w:rsidRDefault="00F00386" w:rsidP="00F00386">
                <w:pPr>
                  <w:spacing w:after="0"/>
                </w:pPr>
                <w:r>
                  <w:t>6/19/19</w:t>
                </w:r>
              </w:p>
            </w:sdtContent>
          </w:sdt>
        </w:tc>
        <w:tc>
          <w:tcPr>
            <w:tcW w:w="2430" w:type="dxa"/>
          </w:tcPr>
          <w:sdt>
            <w:sdtPr>
              <w:tag w:val="goog_rdk_26"/>
              <w:id w:val="-1306387613"/>
            </w:sdtPr>
            <w:sdtEndPr/>
            <w:sdtContent>
              <w:p w14:paraId="4923EE55" w14:textId="77777777" w:rsidR="00F00386" w:rsidRDefault="00F00386" w:rsidP="00F00386">
                <w:pPr>
                  <w:spacing w:after="0"/>
                </w:pPr>
                <w:r>
                  <w:t>Mini Management Meeting</w:t>
                </w:r>
              </w:p>
            </w:sdtContent>
          </w:sdt>
        </w:tc>
        <w:tc>
          <w:tcPr>
            <w:tcW w:w="6120" w:type="dxa"/>
          </w:tcPr>
          <w:sdt>
            <w:sdtPr>
              <w:tag w:val="goog_rdk_27"/>
              <w:id w:val="63851332"/>
            </w:sdtPr>
            <w:sdtEndPr/>
            <w:sdtContent>
              <w:p w14:paraId="027B19AF" w14:textId="77777777" w:rsidR="00F00386" w:rsidRDefault="00F00386" w:rsidP="00F00386">
                <w:pPr>
                  <w:numPr>
                    <w:ilvl w:val="0"/>
                    <w:numId w:val="27"/>
                  </w:numPr>
                  <w:spacing w:after="0"/>
                </w:pPr>
                <w:r>
                  <w:t>Finalized plans for Self-Assessment</w:t>
                </w:r>
              </w:p>
            </w:sdtContent>
          </w:sdt>
          <w:sdt>
            <w:sdtPr>
              <w:tag w:val="goog_rdk_28"/>
              <w:id w:val="-1087772600"/>
            </w:sdtPr>
            <w:sdtEndPr/>
            <w:sdtContent>
              <w:p w14:paraId="47950A24" w14:textId="77777777" w:rsidR="00F00386" w:rsidRDefault="00F00386" w:rsidP="00F00386">
                <w:pPr>
                  <w:numPr>
                    <w:ilvl w:val="0"/>
                    <w:numId w:val="27"/>
                  </w:numPr>
                  <w:spacing w:after="0"/>
                </w:pPr>
                <w:r>
                  <w:t xml:space="preserve">Reviewed data collected during ongoing monitoring over the program year </w:t>
                </w:r>
              </w:p>
            </w:sdtContent>
          </w:sdt>
          <w:sdt>
            <w:sdtPr>
              <w:tag w:val="goog_rdk_29"/>
              <w:id w:val="-1913148909"/>
            </w:sdtPr>
            <w:sdtEndPr/>
            <w:sdtContent>
              <w:p w14:paraId="3BB2F06E" w14:textId="77777777" w:rsidR="00F00386" w:rsidRDefault="00F00386" w:rsidP="00F00386">
                <w:pPr>
                  <w:numPr>
                    <w:ilvl w:val="0"/>
                    <w:numId w:val="27"/>
                  </w:numPr>
                  <w:spacing w:after="0"/>
                </w:pPr>
                <w:r>
                  <w:t>Identified topics for Self-Assessment</w:t>
                </w:r>
              </w:p>
            </w:sdtContent>
          </w:sdt>
          <w:sdt>
            <w:sdtPr>
              <w:tag w:val="goog_rdk_30"/>
              <w:id w:val="-238566299"/>
            </w:sdtPr>
            <w:sdtEndPr/>
            <w:sdtContent>
              <w:p w14:paraId="5ABE8546" w14:textId="77777777" w:rsidR="00F00386" w:rsidRDefault="00F00386" w:rsidP="00F00386">
                <w:pPr>
                  <w:numPr>
                    <w:ilvl w:val="0"/>
                    <w:numId w:val="27"/>
                  </w:numPr>
                  <w:spacing w:after="0"/>
                </w:pPr>
                <w:r>
                  <w:t>Identified further members for participation in the Self-Assessment process</w:t>
                </w:r>
              </w:p>
            </w:sdtContent>
          </w:sdt>
          <w:sdt>
            <w:sdtPr>
              <w:tag w:val="goog_rdk_31"/>
              <w:id w:val="-799993761"/>
            </w:sdtPr>
            <w:sdtEndPr/>
            <w:sdtContent>
              <w:p w14:paraId="5A0BBC0C" w14:textId="77777777" w:rsidR="00F00386" w:rsidRDefault="00F00386" w:rsidP="00F00386">
                <w:pPr>
                  <w:numPr>
                    <w:ilvl w:val="0"/>
                    <w:numId w:val="27"/>
                  </w:numPr>
                  <w:spacing w:after="0"/>
                </w:pPr>
                <w:r>
                  <w:t xml:space="preserve">Divided Self-Assessment participants </w:t>
                </w:r>
                <w:proofErr w:type="gramStart"/>
                <w:r>
                  <w:t>in to</w:t>
                </w:r>
                <w:proofErr w:type="gramEnd"/>
                <w:r>
                  <w:t xml:space="preserve"> subgroups</w:t>
                </w:r>
              </w:p>
            </w:sdtContent>
          </w:sdt>
          <w:sdt>
            <w:sdtPr>
              <w:tag w:val="goog_rdk_32"/>
              <w:id w:val="1711610463"/>
            </w:sdtPr>
            <w:sdtEndPr/>
            <w:sdtContent>
              <w:p w14:paraId="0F3A0E99" w14:textId="77777777" w:rsidR="00F00386" w:rsidRDefault="00F00386" w:rsidP="00F00386">
                <w:pPr>
                  <w:numPr>
                    <w:ilvl w:val="0"/>
                    <w:numId w:val="27"/>
                  </w:numPr>
                  <w:spacing w:after="0"/>
                </w:pPr>
                <w:r>
                  <w:t>Began save the date and informal invitation process</w:t>
                </w:r>
              </w:p>
            </w:sdtContent>
          </w:sdt>
        </w:tc>
      </w:tr>
      <w:tr w:rsidR="00F00386" w14:paraId="6D7C99C3" w14:textId="77777777" w:rsidTr="009870AF">
        <w:trPr>
          <w:trHeight w:val="480"/>
          <w:jc w:val="center"/>
        </w:trPr>
        <w:tc>
          <w:tcPr>
            <w:tcW w:w="1345" w:type="dxa"/>
          </w:tcPr>
          <w:sdt>
            <w:sdtPr>
              <w:tag w:val="goog_rdk_33"/>
              <w:id w:val="-270318314"/>
            </w:sdtPr>
            <w:sdtEndPr/>
            <w:sdtContent>
              <w:p w14:paraId="076F227B" w14:textId="77777777" w:rsidR="00F00386" w:rsidRDefault="00F00386" w:rsidP="00F00386">
                <w:pPr>
                  <w:spacing w:after="0"/>
                </w:pPr>
                <w:r>
                  <w:t>7/3/19</w:t>
                </w:r>
              </w:p>
            </w:sdtContent>
          </w:sdt>
        </w:tc>
        <w:tc>
          <w:tcPr>
            <w:tcW w:w="2430" w:type="dxa"/>
          </w:tcPr>
          <w:sdt>
            <w:sdtPr>
              <w:tag w:val="goog_rdk_34"/>
              <w:id w:val="-1501891569"/>
            </w:sdtPr>
            <w:sdtEndPr/>
            <w:sdtContent>
              <w:p w14:paraId="4D8A8B72" w14:textId="77777777" w:rsidR="00F00386" w:rsidRDefault="00F00386" w:rsidP="00F00386">
                <w:pPr>
                  <w:spacing w:after="0"/>
                </w:pPr>
                <w:r>
                  <w:t>Emailed Official Self-Assessment Invitations</w:t>
                </w:r>
              </w:p>
            </w:sdtContent>
          </w:sdt>
        </w:tc>
        <w:tc>
          <w:tcPr>
            <w:tcW w:w="6120" w:type="dxa"/>
          </w:tcPr>
          <w:sdt>
            <w:sdtPr>
              <w:tag w:val="goog_rdk_35"/>
              <w:id w:val="1106771080"/>
            </w:sdtPr>
            <w:sdtEndPr/>
            <w:sdtContent>
              <w:p w14:paraId="5714682F" w14:textId="20C2883C" w:rsidR="00F00386" w:rsidRDefault="00F00386" w:rsidP="00F00386">
                <w:pPr>
                  <w:numPr>
                    <w:ilvl w:val="0"/>
                    <w:numId w:val="28"/>
                  </w:numPr>
                  <w:pBdr>
                    <w:top w:val="nil"/>
                    <w:left w:val="nil"/>
                    <w:bottom w:val="nil"/>
                    <w:right w:val="nil"/>
                    <w:between w:val="nil"/>
                  </w:pBdr>
                  <w:spacing w:after="0"/>
                </w:pPr>
                <w:r>
                  <w:rPr>
                    <w:color w:val="000000"/>
                  </w:rPr>
                  <w:t>Sent out official Self-Assessment invitations to identified members a</w:t>
                </w:r>
                <w:r w:rsidR="009870AF">
                  <w:rPr>
                    <w:color w:val="000000"/>
                  </w:rPr>
                  <w:t>s</w:t>
                </w:r>
                <w:r>
                  <w:rPr>
                    <w:color w:val="000000"/>
                  </w:rPr>
                  <w:t xml:space="preserve"> follow up to save the date </w:t>
                </w:r>
                <w:r w:rsidR="009870AF">
                  <w:rPr>
                    <w:color w:val="000000"/>
                  </w:rPr>
                  <w:t>notifications</w:t>
                </w:r>
              </w:p>
            </w:sdtContent>
          </w:sdt>
          <w:sdt>
            <w:sdtPr>
              <w:tag w:val="goog_rdk_36"/>
              <w:id w:val="1807272528"/>
            </w:sdtPr>
            <w:sdtEndPr/>
            <w:sdtContent>
              <w:p w14:paraId="44EDAFC3" w14:textId="77777777" w:rsidR="00F00386" w:rsidRDefault="00F00386" w:rsidP="00F00386">
                <w:pPr>
                  <w:numPr>
                    <w:ilvl w:val="0"/>
                    <w:numId w:val="28"/>
                  </w:numPr>
                  <w:pBdr>
                    <w:top w:val="nil"/>
                    <w:left w:val="nil"/>
                    <w:bottom w:val="nil"/>
                    <w:right w:val="nil"/>
                    <w:between w:val="nil"/>
                  </w:pBdr>
                  <w:spacing w:after="0"/>
                </w:pPr>
                <w:r>
                  <w:rPr>
                    <w:color w:val="000000"/>
                  </w:rPr>
                  <w:t xml:space="preserve">Invitations included </w:t>
                </w:r>
                <w:r>
                  <w:t>an overview of Self-Assessment</w:t>
                </w:r>
              </w:p>
            </w:sdtContent>
          </w:sdt>
        </w:tc>
      </w:tr>
      <w:tr w:rsidR="00F00386" w14:paraId="56E139F9" w14:textId="77777777" w:rsidTr="009870AF">
        <w:trPr>
          <w:trHeight w:val="480"/>
          <w:jc w:val="center"/>
        </w:trPr>
        <w:tc>
          <w:tcPr>
            <w:tcW w:w="1345" w:type="dxa"/>
          </w:tcPr>
          <w:sdt>
            <w:sdtPr>
              <w:tag w:val="goog_rdk_37"/>
              <w:id w:val="-711198587"/>
            </w:sdtPr>
            <w:sdtEndPr/>
            <w:sdtContent>
              <w:p w14:paraId="6023CA72" w14:textId="77777777" w:rsidR="00F00386" w:rsidRDefault="00F00386" w:rsidP="00F00386">
                <w:pPr>
                  <w:spacing w:after="0"/>
                </w:pPr>
                <w:r w:rsidRPr="004A7A8B">
                  <w:t>7/16/19</w:t>
                </w:r>
              </w:p>
            </w:sdtContent>
          </w:sdt>
        </w:tc>
        <w:tc>
          <w:tcPr>
            <w:tcW w:w="2430" w:type="dxa"/>
          </w:tcPr>
          <w:sdt>
            <w:sdtPr>
              <w:tag w:val="goog_rdk_38"/>
              <w:id w:val="1638831378"/>
            </w:sdtPr>
            <w:sdtEndPr/>
            <w:sdtContent>
              <w:p w14:paraId="581A53F3" w14:textId="77777777" w:rsidR="00F00386" w:rsidRDefault="00F00386" w:rsidP="00F00386">
                <w:pPr>
                  <w:spacing w:after="0"/>
                </w:pPr>
                <w:r>
                  <w:t xml:space="preserve">Self-Assessment Welcome Packets </w:t>
                </w:r>
              </w:p>
            </w:sdtContent>
          </w:sdt>
        </w:tc>
        <w:tc>
          <w:tcPr>
            <w:tcW w:w="6120" w:type="dxa"/>
          </w:tcPr>
          <w:sdt>
            <w:sdtPr>
              <w:tag w:val="goog_rdk_39"/>
              <w:id w:val="672076423"/>
            </w:sdtPr>
            <w:sdtEndPr/>
            <w:sdtContent>
              <w:p w14:paraId="051377A2" w14:textId="77777777" w:rsidR="00F00386" w:rsidRPr="00F00386" w:rsidRDefault="00F00386" w:rsidP="00F00386">
                <w:pPr>
                  <w:pStyle w:val="ListParagraph"/>
                  <w:numPr>
                    <w:ilvl w:val="0"/>
                    <w:numId w:val="28"/>
                  </w:numPr>
                  <w:pBdr>
                    <w:top w:val="nil"/>
                    <w:left w:val="nil"/>
                    <w:bottom w:val="nil"/>
                    <w:right w:val="nil"/>
                    <w:between w:val="nil"/>
                  </w:pBdr>
                  <w:spacing w:after="0"/>
                  <w:rPr>
                    <w:color w:val="000000"/>
                  </w:rPr>
                </w:pPr>
                <w:r>
                  <w:t>Individualized information on focus areas sent to participants</w:t>
                </w:r>
              </w:p>
            </w:sdtContent>
          </w:sdt>
        </w:tc>
      </w:tr>
      <w:tr w:rsidR="00F00386" w14:paraId="7A19CD4D" w14:textId="77777777" w:rsidTr="009870AF">
        <w:trPr>
          <w:jc w:val="center"/>
        </w:trPr>
        <w:tc>
          <w:tcPr>
            <w:tcW w:w="1345" w:type="dxa"/>
          </w:tcPr>
          <w:sdt>
            <w:sdtPr>
              <w:tag w:val="goog_rdk_40"/>
              <w:id w:val="373198442"/>
            </w:sdtPr>
            <w:sdtEndPr/>
            <w:sdtContent>
              <w:p w14:paraId="1979E12C" w14:textId="77777777" w:rsidR="00F00386" w:rsidRDefault="00F00386" w:rsidP="00F00386">
                <w:pPr>
                  <w:spacing w:after="0"/>
                </w:pPr>
                <w:r>
                  <w:t>7/18/19</w:t>
                </w:r>
              </w:p>
            </w:sdtContent>
          </w:sdt>
        </w:tc>
        <w:tc>
          <w:tcPr>
            <w:tcW w:w="2430" w:type="dxa"/>
          </w:tcPr>
          <w:sdt>
            <w:sdtPr>
              <w:tag w:val="goog_rdk_41"/>
              <w:id w:val="-377167740"/>
            </w:sdtPr>
            <w:sdtEndPr/>
            <w:sdtContent>
              <w:p w14:paraId="73C0150C" w14:textId="77777777" w:rsidR="00F00386" w:rsidRDefault="00F00386" w:rsidP="00F00386">
                <w:pPr>
                  <w:spacing w:after="0"/>
                </w:pPr>
                <w:r>
                  <w:t>Self-Assessment Team Orientation</w:t>
                </w:r>
              </w:p>
            </w:sdtContent>
          </w:sdt>
        </w:tc>
        <w:tc>
          <w:tcPr>
            <w:tcW w:w="6120" w:type="dxa"/>
          </w:tcPr>
          <w:sdt>
            <w:sdtPr>
              <w:tag w:val="goog_rdk_42"/>
              <w:id w:val="-1944055488"/>
            </w:sdtPr>
            <w:sdtEndPr/>
            <w:sdtContent>
              <w:p w14:paraId="2AF452D0" w14:textId="77777777" w:rsidR="00F00386" w:rsidRDefault="00F00386" w:rsidP="00F00386">
                <w:pPr>
                  <w:numPr>
                    <w:ilvl w:val="0"/>
                    <w:numId w:val="28"/>
                  </w:numPr>
                  <w:pBdr>
                    <w:top w:val="nil"/>
                    <w:left w:val="nil"/>
                    <w:bottom w:val="nil"/>
                    <w:right w:val="nil"/>
                    <w:between w:val="nil"/>
                  </w:pBdr>
                  <w:spacing w:after="0"/>
                </w:pPr>
                <w:r>
                  <w:rPr>
                    <w:color w:val="000000"/>
                  </w:rPr>
                  <w:t>Provided participants with information on the importance of Self-Assessment and their role in the process</w:t>
                </w:r>
              </w:p>
            </w:sdtContent>
          </w:sdt>
        </w:tc>
      </w:tr>
      <w:tr w:rsidR="00F00386" w14:paraId="1D2E5864" w14:textId="77777777" w:rsidTr="009870AF">
        <w:trPr>
          <w:jc w:val="center"/>
        </w:trPr>
        <w:tc>
          <w:tcPr>
            <w:tcW w:w="1345" w:type="dxa"/>
          </w:tcPr>
          <w:sdt>
            <w:sdtPr>
              <w:tag w:val="goog_rdk_43"/>
              <w:id w:val="239534386"/>
            </w:sdtPr>
            <w:sdtEndPr/>
            <w:sdtContent>
              <w:p w14:paraId="4AE5F7B6" w14:textId="77777777" w:rsidR="00F00386" w:rsidRDefault="00F00386" w:rsidP="00F00386">
                <w:pPr>
                  <w:spacing w:after="0"/>
                </w:pPr>
                <w:r>
                  <w:t>7/18/19</w:t>
                </w:r>
              </w:p>
            </w:sdtContent>
          </w:sdt>
        </w:tc>
        <w:tc>
          <w:tcPr>
            <w:tcW w:w="2430" w:type="dxa"/>
          </w:tcPr>
          <w:sdt>
            <w:sdtPr>
              <w:tag w:val="goog_rdk_44"/>
              <w:id w:val="544031517"/>
            </w:sdtPr>
            <w:sdtEndPr/>
            <w:sdtContent>
              <w:p w14:paraId="735CDAF4" w14:textId="77777777" w:rsidR="00F00386" w:rsidRDefault="00F00386" w:rsidP="00F00386">
                <w:pPr>
                  <w:spacing w:after="0"/>
                </w:pPr>
                <w:r>
                  <w:t>Self-Assessment Focus groups- Analyze and Dialogue</w:t>
                </w:r>
              </w:p>
            </w:sdtContent>
          </w:sdt>
        </w:tc>
        <w:tc>
          <w:tcPr>
            <w:tcW w:w="6120" w:type="dxa"/>
          </w:tcPr>
          <w:sdt>
            <w:sdtPr>
              <w:tag w:val="goog_rdk_45"/>
              <w:id w:val="-227073949"/>
            </w:sdtPr>
            <w:sdtEndPr/>
            <w:sdtContent>
              <w:p w14:paraId="4C48BAAD" w14:textId="77777777" w:rsidR="00F00386" w:rsidRDefault="00F00386" w:rsidP="00F00386">
                <w:pPr>
                  <w:numPr>
                    <w:ilvl w:val="0"/>
                    <w:numId w:val="29"/>
                  </w:numPr>
                  <w:spacing w:after="0"/>
                </w:pPr>
                <w:r>
                  <w:t>Self-Assessment subgroups met to delve into their focus area. Background information was provided to participants and discussion was by a series of guided questions (Attached)</w:t>
                </w:r>
              </w:p>
            </w:sdtContent>
          </w:sdt>
        </w:tc>
      </w:tr>
      <w:tr w:rsidR="00F00386" w14:paraId="6C5628E8" w14:textId="77777777" w:rsidTr="009870AF">
        <w:trPr>
          <w:jc w:val="center"/>
        </w:trPr>
        <w:tc>
          <w:tcPr>
            <w:tcW w:w="1345" w:type="dxa"/>
          </w:tcPr>
          <w:sdt>
            <w:sdtPr>
              <w:tag w:val="goog_rdk_46"/>
              <w:id w:val="-767850981"/>
            </w:sdtPr>
            <w:sdtEndPr/>
            <w:sdtContent>
              <w:p w14:paraId="1601AA21" w14:textId="77777777" w:rsidR="00F00386" w:rsidRDefault="00F00386" w:rsidP="00F00386">
                <w:pPr>
                  <w:spacing w:after="0"/>
                </w:pPr>
                <w:r>
                  <w:t>7/18/19</w:t>
                </w:r>
              </w:p>
            </w:sdtContent>
          </w:sdt>
        </w:tc>
        <w:tc>
          <w:tcPr>
            <w:tcW w:w="2430" w:type="dxa"/>
          </w:tcPr>
          <w:sdt>
            <w:sdtPr>
              <w:tag w:val="goog_rdk_47"/>
              <w:id w:val="474182333"/>
            </w:sdtPr>
            <w:sdtEndPr/>
            <w:sdtContent>
              <w:p w14:paraId="58E8777F" w14:textId="77777777" w:rsidR="00F00386" w:rsidRDefault="00F00386" w:rsidP="00F00386">
                <w:pPr>
                  <w:spacing w:after="0"/>
                </w:pPr>
                <w:r>
                  <w:t>Recommendations</w:t>
                </w:r>
              </w:p>
            </w:sdtContent>
          </w:sdt>
        </w:tc>
        <w:tc>
          <w:tcPr>
            <w:tcW w:w="6120" w:type="dxa"/>
          </w:tcPr>
          <w:sdt>
            <w:sdtPr>
              <w:tag w:val="goog_rdk_48"/>
              <w:id w:val="94295056"/>
            </w:sdtPr>
            <w:sdtEndPr/>
            <w:sdtContent>
              <w:p w14:paraId="693D3639" w14:textId="77777777" w:rsidR="00F00386" w:rsidRDefault="00F00386" w:rsidP="00F00386">
                <w:pPr>
                  <w:numPr>
                    <w:ilvl w:val="0"/>
                    <w:numId w:val="29"/>
                  </w:numPr>
                  <w:pBdr>
                    <w:top w:val="nil"/>
                    <w:left w:val="nil"/>
                    <w:bottom w:val="nil"/>
                    <w:right w:val="nil"/>
                    <w:between w:val="nil"/>
                  </w:pBdr>
                  <w:spacing w:after="0"/>
                </w:pPr>
                <w:r>
                  <w:rPr>
                    <w:color w:val="000000"/>
                  </w:rPr>
                  <w:t>Subgroups compiled their ideas and recommendations and shared with the larger group (Initial compilation Attached)</w:t>
                </w:r>
              </w:p>
            </w:sdtContent>
          </w:sdt>
        </w:tc>
      </w:tr>
      <w:tr w:rsidR="00F00386" w14:paraId="034E47B5" w14:textId="77777777" w:rsidTr="009870AF">
        <w:trPr>
          <w:jc w:val="center"/>
        </w:trPr>
        <w:tc>
          <w:tcPr>
            <w:tcW w:w="1345" w:type="dxa"/>
          </w:tcPr>
          <w:p w14:paraId="406C4451" w14:textId="77777777" w:rsidR="00F00386" w:rsidRDefault="00F00386" w:rsidP="00F00386">
            <w:pPr>
              <w:spacing w:after="0"/>
            </w:pPr>
            <w:r>
              <w:t>8/5/19</w:t>
            </w:r>
          </w:p>
        </w:tc>
        <w:tc>
          <w:tcPr>
            <w:tcW w:w="2430" w:type="dxa"/>
          </w:tcPr>
          <w:p w14:paraId="1485B0F8" w14:textId="76A6EC7E" w:rsidR="00F00386" w:rsidRDefault="00F00386" w:rsidP="00F00386">
            <w:pPr>
              <w:spacing w:after="0"/>
            </w:pPr>
            <w:r>
              <w:t xml:space="preserve">Review of Self-Assessment ideas and recommendations with Mini Management </w:t>
            </w:r>
          </w:p>
        </w:tc>
        <w:tc>
          <w:tcPr>
            <w:tcW w:w="6120" w:type="dxa"/>
          </w:tcPr>
          <w:p w14:paraId="67E2CFE4" w14:textId="77777777" w:rsidR="00F00386" w:rsidRDefault="00F00386" w:rsidP="00F00386">
            <w:pPr>
              <w:numPr>
                <w:ilvl w:val="0"/>
                <w:numId w:val="29"/>
              </w:numPr>
              <w:pBdr>
                <w:top w:val="nil"/>
                <w:left w:val="nil"/>
                <w:bottom w:val="nil"/>
                <w:right w:val="nil"/>
                <w:between w:val="nil"/>
              </w:pBdr>
              <w:spacing w:after="0"/>
            </w:pPr>
            <w:r>
              <w:t>Leaders from each Self-Assessment subgroup identified key points and revised priorities for the coming year (input from each Manager’s team was also considered during discussion)</w:t>
            </w:r>
          </w:p>
        </w:tc>
      </w:tr>
      <w:tr w:rsidR="00F00386" w14:paraId="2C5C0F91" w14:textId="77777777" w:rsidTr="009870AF">
        <w:trPr>
          <w:jc w:val="center"/>
        </w:trPr>
        <w:tc>
          <w:tcPr>
            <w:tcW w:w="1345" w:type="dxa"/>
          </w:tcPr>
          <w:p w14:paraId="6D21911D" w14:textId="77777777" w:rsidR="00F00386" w:rsidRDefault="00F00386" w:rsidP="00F00386">
            <w:pPr>
              <w:spacing w:after="0"/>
            </w:pPr>
            <w:r>
              <w:t>8/8/19</w:t>
            </w:r>
          </w:p>
        </w:tc>
        <w:tc>
          <w:tcPr>
            <w:tcW w:w="2430" w:type="dxa"/>
          </w:tcPr>
          <w:p w14:paraId="3BC905BE" w14:textId="77777777" w:rsidR="00F00386" w:rsidRDefault="00F00386" w:rsidP="00F00386">
            <w:pPr>
              <w:spacing w:after="0"/>
            </w:pPr>
            <w:r>
              <w:t>Review of Initial Self-Assessment Results with Policy Council</w:t>
            </w:r>
          </w:p>
        </w:tc>
        <w:tc>
          <w:tcPr>
            <w:tcW w:w="6120" w:type="dxa"/>
          </w:tcPr>
          <w:p w14:paraId="29EE0C56" w14:textId="77777777" w:rsidR="00F00386" w:rsidRDefault="00F00386" w:rsidP="00F00386">
            <w:pPr>
              <w:numPr>
                <w:ilvl w:val="0"/>
                <w:numId w:val="29"/>
              </w:numPr>
              <w:pBdr>
                <w:top w:val="nil"/>
                <w:left w:val="nil"/>
                <w:bottom w:val="nil"/>
                <w:right w:val="nil"/>
                <w:between w:val="nil"/>
              </w:pBdr>
              <w:spacing w:after="0"/>
            </w:pPr>
            <w:r>
              <w:t>Policy Council members reviewed the recommendations made by the Self-Assessment team and were invited to comment and share further thoughts</w:t>
            </w:r>
          </w:p>
        </w:tc>
      </w:tr>
      <w:tr w:rsidR="00F00386" w14:paraId="40F163FB" w14:textId="77777777" w:rsidTr="009870AF">
        <w:trPr>
          <w:jc w:val="center"/>
        </w:trPr>
        <w:tc>
          <w:tcPr>
            <w:tcW w:w="1345" w:type="dxa"/>
          </w:tcPr>
          <w:sdt>
            <w:sdtPr>
              <w:tag w:val="goog_rdk_49"/>
              <w:id w:val="-694162137"/>
            </w:sdtPr>
            <w:sdtEndPr/>
            <w:sdtContent>
              <w:p w14:paraId="62CDFCB9" w14:textId="5A0C71E4" w:rsidR="00F00386" w:rsidRDefault="00CC7807" w:rsidP="00F00386">
                <w:pPr>
                  <w:spacing w:after="0"/>
                </w:pPr>
                <w:r>
                  <w:t>8/19/19</w:t>
                </w:r>
                <w:r w:rsidR="00055C05">
                  <w:t>-9/5/19</w:t>
                </w:r>
              </w:p>
            </w:sdtContent>
          </w:sdt>
        </w:tc>
        <w:tc>
          <w:tcPr>
            <w:tcW w:w="2430" w:type="dxa"/>
          </w:tcPr>
          <w:sdt>
            <w:sdtPr>
              <w:tag w:val="goog_rdk_50"/>
              <w:id w:val="1729264172"/>
            </w:sdtPr>
            <w:sdtEndPr/>
            <w:sdtContent>
              <w:p w14:paraId="13653740" w14:textId="77777777" w:rsidR="00F00386" w:rsidRDefault="00F00386" w:rsidP="00F00386">
                <w:pPr>
                  <w:spacing w:after="0"/>
                </w:pPr>
                <w:r>
                  <w:t>Preparation of Self-Assessment Report</w:t>
                </w:r>
              </w:p>
            </w:sdtContent>
          </w:sdt>
        </w:tc>
        <w:tc>
          <w:tcPr>
            <w:tcW w:w="6120" w:type="dxa"/>
          </w:tcPr>
          <w:sdt>
            <w:sdtPr>
              <w:tag w:val="goog_rdk_51"/>
              <w:id w:val="1060436815"/>
            </w:sdtPr>
            <w:sdtEndPr/>
            <w:sdtContent>
              <w:p w14:paraId="2D055743" w14:textId="77777777" w:rsidR="00F00386" w:rsidRDefault="00F00386" w:rsidP="00F00386">
                <w:pPr>
                  <w:numPr>
                    <w:ilvl w:val="0"/>
                    <w:numId w:val="29"/>
                  </w:numPr>
                  <w:pBdr>
                    <w:top w:val="nil"/>
                    <w:left w:val="nil"/>
                    <w:bottom w:val="nil"/>
                    <w:right w:val="nil"/>
                    <w:between w:val="nil"/>
                  </w:pBdr>
                  <w:spacing w:after="0"/>
                </w:pPr>
                <w:r>
                  <w:rPr>
                    <w:color w:val="000000"/>
                  </w:rPr>
                  <w:t>Report was drafted using information obtained throughout the Self-Assessment Process</w:t>
                </w:r>
              </w:p>
            </w:sdtContent>
          </w:sdt>
        </w:tc>
      </w:tr>
      <w:tr w:rsidR="00F00386" w14:paraId="3657424F" w14:textId="77777777" w:rsidTr="009870AF">
        <w:trPr>
          <w:trHeight w:val="140"/>
          <w:jc w:val="center"/>
        </w:trPr>
        <w:tc>
          <w:tcPr>
            <w:tcW w:w="1345" w:type="dxa"/>
            <w:tcBorders>
              <w:bottom w:val="single" w:sz="4" w:space="0" w:color="000000"/>
            </w:tcBorders>
          </w:tcPr>
          <w:sdt>
            <w:sdtPr>
              <w:tag w:val="goog_rdk_52"/>
              <w:id w:val="1742060934"/>
            </w:sdtPr>
            <w:sdtEndPr/>
            <w:sdtContent>
              <w:p w14:paraId="07956855" w14:textId="3756C238" w:rsidR="00F00386" w:rsidRDefault="00055C05" w:rsidP="00F00386">
                <w:pPr>
                  <w:spacing w:after="0"/>
                </w:pPr>
                <w:r>
                  <w:t>9/12/19</w:t>
                </w:r>
              </w:p>
            </w:sdtContent>
          </w:sdt>
        </w:tc>
        <w:tc>
          <w:tcPr>
            <w:tcW w:w="2430" w:type="dxa"/>
            <w:tcBorders>
              <w:bottom w:val="single" w:sz="4" w:space="0" w:color="000000"/>
            </w:tcBorders>
          </w:tcPr>
          <w:sdt>
            <w:sdtPr>
              <w:tag w:val="goog_rdk_53"/>
              <w:id w:val="663755961"/>
            </w:sdtPr>
            <w:sdtEndPr/>
            <w:sdtContent>
              <w:p w14:paraId="09D037AF" w14:textId="77777777" w:rsidR="00F00386" w:rsidRDefault="00F00386" w:rsidP="00F00386">
                <w:pPr>
                  <w:spacing w:after="0"/>
                </w:pPr>
                <w:r>
                  <w:t>Policy Council Approval</w:t>
                </w:r>
              </w:p>
            </w:sdtContent>
          </w:sdt>
        </w:tc>
        <w:tc>
          <w:tcPr>
            <w:tcW w:w="6120" w:type="dxa"/>
            <w:tcBorders>
              <w:bottom w:val="single" w:sz="4" w:space="0" w:color="000000"/>
            </w:tcBorders>
          </w:tcPr>
          <w:sdt>
            <w:sdtPr>
              <w:tag w:val="goog_rdk_54"/>
              <w:id w:val="1045944141"/>
            </w:sdtPr>
            <w:sdtEndPr/>
            <w:sdtContent>
              <w:p w14:paraId="13F4EDE6" w14:textId="77777777" w:rsidR="00F00386" w:rsidRDefault="00F00386" w:rsidP="00F00386">
                <w:pPr>
                  <w:numPr>
                    <w:ilvl w:val="0"/>
                    <w:numId w:val="29"/>
                  </w:numPr>
                  <w:pBdr>
                    <w:top w:val="nil"/>
                    <w:left w:val="nil"/>
                    <w:bottom w:val="nil"/>
                    <w:right w:val="nil"/>
                    <w:between w:val="nil"/>
                  </w:pBdr>
                  <w:spacing w:after="0"/>
                </w:pPr>
                <w:r>
                  <w:rPr>
                    <w:color w:val="000000"/>
                  </w:rPr>
                  <w:t>Final Self-Assessment report was shared with Policy Council and received approval</w:t>
                </w:r>
              </w:p>
            </w:sdtContent>
          </w:sdt>
        </w:tc>
      </w:tr>
      <w:tr w:rsidR="00F00386" w14:paraId="467EB7D1" w14:textId="77777777" w:rsidTr="009870AF">
        <w:trPr>
          <w:jc w:val="center"/>
        </w:trPr>
        <w:tc>
          <w:tcPr>
            <w:tcW w:w="1345" w:type="dxa"/>
            <w:tcBorders>
              <w:bottom w:val="single" w:sz="4" w:space="0" w:color="000000"/>
            </w:tcBorders>
          </w:tcPr>
          <w:sdt>
            <w:sdtPr>
              <w:tag w:val="goog_rdk_55"/>
              <w:id w:val="318858026"/>
            </w:sdtPr>
            <w:sdtEndPr/>
            <w:sdtContent>
              <w:p w14:paraId="4C979B8D" w14:textId="65ED5D57" w:rsidR="00F00386" w:rsidRDefault="00055C05" w:rsidP="00F00386">
                <w:pPr>
                  <w:spacing w:after="0"/>
                </w:pPr>
                <w:r>
                  <w:t>9/19/19</w:t>
                </w:r>
              </w:p>
            </w:sdtContent>
          </w:sdt>
        </w:tc>
        <w:tc>
          <w:tcPr>
            <w:tcW w:w="2430" w:type="dxa"/>
            <w:tcBorders>
              <w:bottom w:val="single" w:sz="4" w:space="0" w:color="000000"/>
            </w:tcBorders>
          </w:tcPr>
          <w:sdt>
            <w:sdtPr>
              <w:tag w:val="goog_rdk_56"/>
              <w:id w:val="-1471432352"/>
            </w:sdtPr>
            <w:sdtEndPr/>
            <w:sdtContent>
              <w:p w14:paraId="6F375BAB" w14:textId="77777777" w:rsidR="00F00386" w:rsidRDefault="00F00386" w:rsidP="00F00386">
                <w:pPr>
                  <w:spacing w:after="0"/>
                </w:pPr>
                <w:r>
                  <w:t>Board Approval</w:t>
                </w:r>
              </w:p>
            </w:sdtContent>
          </w:sdt>
        </w:tc>
        <w:tc>
          <w:tcPr>
            <w:tcW w:w="6120" w:type="dxa"/>
            <w:tcBorders>
              <w:bottom w:val="single" w:sz="4" w:space="0" w:color="000000"/>
            </w:tcBorders>
          </w:tcPr>
          <w:sdt>
            <w:sdtPr>
              <w:tag w:val="goog_rdk_57"/>
              <w:id w:val="-198008279"/>
            </w:sdtPr>
            <w:sdtEndPr/>
            <w:sdtContent>
              <w:p w14:paraId="39C49B18" w14:textId="77777777" w:rsidR="00F00386" w:rsidRDefault="00F00386" w:rsidP="00F00386">
                <w:pPr>
                  <w:numPr>
                    <w:ilvl w:val="0"/>
                    <w:numId w:val="29"/>
                  </w:numPr>
                  <w:pBdr>
                    <w:top w:val="nil"/>
                    <w:left w:val="nil"/>
                    <w:bottom w:val="nil"/>
                    <w:right w:val="nil"/>
                    <w:between w:val="nil"/>
                  </w:pBdr>
                  <w:spacing w:after="0"/>
                </w:pPr>
                <w:r>
                  <w:rPr>
                    <w:color w:val="000000"/>
                  </w:rPr>
                  <w:t>Final Self-Assessment report was shared with the Board and received approval</w:t>
                </w:r>
              </w:p>
            </w:sdtContent>
          </w:sdt>
        </w:tc>
      </w:tr>
    </w:tbl>
    <w:p w14:paraId="5123F04B" w14:textId="77777777" w:rsidR="00F00386" w:rsidRPr="00B741C0" w:rsidRDefault="00F00386" w:rsidP="002B5F2A"/>
    <w:p w14:paraId="6AC65EE9" w14:textId="77777777" w:rsidR="00C970CB" w:rsidRDefault="00C970CB" w:rsidP="00A41AA8">
      <w:pPr>
        <w:pStyle w:val="Heading1"/>
        <w:spacing w:before="0"/>
        <w:rPr>
          <w:color w:val="003366"/>
        </w:rPr>
      </w:pPr>
      <w:r>
        <w:rPr>
          <w:color w:val="003366"/>
        </w:rPr>
        <w:lastRenderedPageBreak/>
        <w:t>Key Insights</w:t>
      </w:r>
    </w:p>
    <w:p w14:paraId="5733FF8A" w14:textId="77777777" w:rsidR="004304B2" w:rsidRDefault="00E63DBA" w:rsidP="004304B2">
      <w:pPr>
        <w:pStyle w:val="Heading2"/>
      </w:pPr>
      <w:r>
        <w:t>Strengths</w:t>
      </w:r>
    </w:p>
    <w:p w14:paraId="0226B002" w14:textId="2DBF2CE9" w:rsidR="004C7A35" w:rsidRDefault="004C7A35" w:rsidP="002B6E33">
      <w:pPr>
        <w:pStyle w:val="ListParagraph"/>
        <w:numPr>
          <w:ilvl w:val="0"/>
          <w:numId w:val="22"/>
        </w:numPr>
      </w:pPr>
      <w:r>
        <w:t xml:space="preserve">Families recognize staff as welcoming and appreciate the greeting that is received each morning. </w:t>
      </w:r>
    </w:p>
    <w:p w14:paraId="64499744" w14:textId="109B16FA" w:rsidR="00E07434" w:rsidRDefault="0DE86518" w:rsidP="002B6E33">
      <w:pPr>
        <w:pStyle w:val="ListParagraph"/>
        <w:numPr>
          <w:ilvl w:val="0"/>
          <w:numId w:val="22"/>
        </w:numPr>
      </w:pPr>
      <w:r>
        <w:t xml:space="preserve">Real time data has increased, especially for Early Head Start home-based services. Changes to data entry systems give staff the ability to see an overview of a family needs and situations. This allows for individualizing based on family needs and to reduce the need for families to retell their story. </w:t>
      </w:r>
    </w:p>
    <w:p w14:paraId="53C29423" w14:textId="53D94F17" w:rsidR="004C7A35" w:rsidRDefault="004C7A35" w:rsidP="004C7A35">
      <w:pPr>
        <w:pStyle w:val="ListParagraph"/>
        <w:numPr>
          <w:ilvl w:val="0"/>
          <w:numId w:val="22"/>
        </w:numPr>
      </w:pPr>
      <w:r>
        <w:t xml:space="preserve">The number of optional trainings has increased, allowing for a greater variety of professional development opportunities that are in line with staff needs. </w:t>
      </w:r>
    </w:p>
    <w:p w14:paraId="52BC185F" w14:textId="60BB55D4" w:rsidR="004C7A35" w:rsidRDefault="004C7A35" w:rsidP="004C7A35">
      <w:pPr>
        <w:pStyle w:val="ListParagraph"/>
        <w:numPr>
          <w:ilvl w:val="0"/>
          <w:numId w:val="22"/>
        </w:numPr>
      </w:pPr>
      <w:r>
        <w:t xml:space="preserve">Documentation of health needs and follow up attempts have increased in </w:t>
      </w:r>
      <w:proofErr w:type="spellStart"/>
      <w:r>
        <w:t>ChildPlus</w:t>
      </w:r>
      <w:proofErr w:type="spellEnd"/>
      <w:r>
        <w:t>, allowing for improved flow of communication. The use of health waivers has decreased as staff more effectively communicate the importance of preventive health measures and health follow up to families.</w:t>
      </w:r>
    </w:p>
    <w:p w14:paraId="0DD88AF3" w14:textId="5BB8D0D7" w:rsidR="004C7A35" w:rsidRDefault="004C7A35" w:rsidP="004C7A35">
      <w:pPr>
        <w:pStyle w:val="ListParagraph"/>
        <w:numPr>
          <w:ilvl w:val="0"/>
          <w:numId w:val="22"/>
        </w:numPr>
      </w:pPr>
      <w:r>
        <w:t xml:space="preserve">A supportive environment is provided to meet the needs of staff as they encounter situations with families that may </w:t>
      </w:r>
      <w:r w:rsidR="006C693B">
        <w:t xml:space="preserve">evoke a variety of feelings. </w:t>
      </w:r>
      <w:r>
        <w:t xml:space="preserve">Reflective practice and self-regulation groups are available to staff, along with supervisor and peer to peer recap opportunities. </w:t>
      </w:r>
    </w:p>
    <w:p w14:paraId="5C309DBF" w14:textId="43DEF854" w:rsidR="006C693B" w:rsidRDefault="006C693B" w:rsidP="004C7A35">
      <w:pPr>
        <w:pStyle w:val="ListParagraph"/>
        <w:numPr>
          <w:ilvl w:val="0"/>
          <w:numId w:val="22"/>
        </w:numPr>
      </w:pPr>
      <w:r>
        <w:t>Many connections continue to be formed with other community agencies and groups to provide support to families. Examples include new relationships with trauma informed care groups, where staff have received specialized training, and ongoing relationship building groups with local school district staff.</w:t>
      </w:r>
    </w:p>
    <w:p w14:paraId="5BE99517" w14:textId="4A034649" w:rsidR="006C693B" w:rsidRDefault="006C693B" w:rsidP="004C7A35">
      <w:pPr>
        <w:pStyle w:val="ListParagraph"/>
        <w:numPr>
          <w:ilvl w:val="0"/>
          <w:numId w:val="22"/>
        </w:numPr>
      </w:pPr>
      <w:r>
        <w:t xml:space="preserve">The active supervision monitoring process has been improved and revised, allowing more efficient collection of usable data. </w:t>
      </w:r>
    </w:p>
    <w:p w14:paraId="7AAC3296" w14:textId="59A69B03" w:rsidR="006C693B" w:rsidRDefault="006C693B" w:rsidP="004C7A35">
      <w:pPr>
        <w:pStyle w:val="ListParagraph"/>
        <w:numPr>
          <w:ilvl w:val="0"/>
          <w:numId w:val="22"/>
        </w:numPr>
      </w:pPr>
      <w:r>
        <w:t xml:space="preserve">Licensing, HSPPS, and Great Start to Quality rules are referenced on most forms, helping staff to recognize why procedures are in place. Agency staff receive positive feedback from Licensing and </w:t>
      </w:r>
      <w:r w:rsidR="00BC4888">
        <w:t xml:space="preserve">Licensing has requested NMCAA staff to complete trainings for other preschool and childcare classrooms. </w:t>
      </w:r>
    </w:p>
    <w:p w14:paraId="763CF4AD" w14:textId="77777777" w:rsidR="006E53CD" w:rsidRDefault="006E53CD" w:rsidP="006E53CD">
      <w:pPr>
        <w:pStyle w:val="Heading2"/>
      </w:pPr>
      <w:r>
        <w:t>Systemic Issues</w:t>
      </w:r>
    </w:p>
    <w:p w14:paraId="1C1EF5D7" w14:textId="77777777" w:rsidR="00CC1423" w:rsidRDefault="00D97BE2" w:rsidP="002B6E33">
      <w:pPr>
        <w:pStyle w:val="ListParagraph"/>
        <w:numPr>
          <w:ilvl w:val="0"/>
          <w:numId w:val="23"/>
        </w:numPr>
      </w:pPr>
      <w:r>
        <w:t xml:space="preserve">Staff do not always feel confident on next steps to continue the process of supporting families once they learn about trauma history. </w:t>
      </w:r>
    </w:p>
    <w:p w14:paraId="7FFE88D7" w14:textId="5185FBF0" w:rsidR="00D97BE2" w:rsidRDefault="00D97BE2" w:rsidP="002B6E33">
      <w:pPr>
        <w:pStyle w:val="ListParagraph"/>
        <w:numPr>
          <w:ilvl w:val="0"/>
          <w:numId w:val="23"/>
        </w:numPr>
      </w:pPr>
      <w:r>
        <w:t>Staff could benefit from further social-emotional resources and trauma informed trainings.</w:t>
      </w:r>
    </w:p>
    <w:p w14:paraId="1B837D0C" w14:textId="11E9CDB9" w:rsidR="006E53CD" w:rsidRDefault="00CC1423" w:rsidP="002B6E33">
      <w:pPr>
        <w:pStyle w:val="ListParagraph"/>
        <w:numPr>
          <w:ilvl w:val="0"/>
          <w:numId w:val="23"/>
        </w:numPr>
      </w:pPr>
      <w:r>
        <w:t xml:space="preserve">We </w:t>
      </w:r>
      <w:r w:rsidR="00D97BE2">
        <w:t xml:space="preserve">need to relook at procedures and opportunities to strengthen attendance in Early Head Start home-based programming. </w:t>
      </w:r>
    </w:p>
    <w:p w14:paraId="03E31335" w14:textId="3150C78B" w:rsidR="009870AF" w:rsidRDefault="00D97BE2" w:rsidP="009870AF">
      <w:pPr>
        <w:pStyle w:val="ListParagraph"/>
        <w:numPr>
          <w:ilvl w:val="0"/>
          <w:numId w:val="23"/>
        </w:numPr>
      </w:pPr>
      <w:r>
        <w:t>There is a lot of information on the safe environment checklist and this can be overwhelming to staff.</w:t>
      </w:r>
    </w:p>
    <w:p w14:paraId="7C7955C9" w14:textId="77777777" w:rsidR="004304B2" w:rsidRDefault="00D63C17" w:rsidP="004304B2">
      <w:pPr>
        <w:pStyle w:val="Heading2"/>
      </w:pPr>
      <w:r>
        <w:t>Progress in Meeting our Goals and Objectives</w:t>
      </w:r>
    </w:p>
    <w:p w14:paraId="55DD0205" w14:textId="0303ECC0" w:rsidR="00B0533B" w:rsidRDefault="00B0533B" w:rsidP="00B0533B">
      <w:pPr>
        <w:ind w:left="1440"/>
      </w:pPr>
      <w:r>
        <w:t xml:space="preserve">Our program has identified two broad goals as a part of our </w:t>
      </w:r>
      <w:proofErr w:type="gramStart"/>
      <w:r>
        <w:t>five year</w:t>
      </w:r>
      <w:proofErr w:type="gramEnd"/>
      <w:r>
        <w:t xml:space="preserve"> plan. These goals, along with progress made during the 201</w:t>
      </w:r>
      <w:r w:rsidR="00C72E67">
        <w:t>8</w:t>
      </w:r>
      <w:r>
        <w:t>-201</w:t>
      </w:r>
      <w:r w:rsidR="00C72E67">
        <w:t>9</w:t>
      </w:r>
      <w:r>
        <w:t xml:space="preserve"> program year, are outlined below.</w:t>
      </w:r>
    </w:p>
    <w:p w14:paraId="489E3FA4" w14:textId="79FC51C4" w:rsidR="009870AF" w:rsidRDefault="009870AF" w:rsidP="00B0533B">
      <w:pPr>
        <w:ind w:left="1440"/>
      </w:pPr>
    </w:p>
    <w:p w14:paraId="5FD9BF37" w14:textId="3F899A4A" w:rsidR="009870AF" w:rsidRDefault="009870AF" w:rsidP="00B0533B">
      <w:pPr>
        <w:ind w:left="1440"/>
      </w:pPr>
    </w:p>
    <w:p w14:paraId="1CF0E5A6" w14:textId="77777777" w:rsidR="009870AF" w:rsidRPr="00B0533B" w:rsidRDefault="009870AF" w:rsidP="00B0533B">
      <w:pPr>
        <w:ind w:left="1440"/>
      </w:pPr>
    </w:p>
    <w:p w14:paraId="10D815FE" w14:textId="7DE39744" w:rsidR="009870AF" w:rsidRPr="009870AF" w:rsidRDefault="00C72E67" w:rsidP="00DF3FEB">
      <w:pPr>
        <w:tabs>
          <w:tab w:val="left" w:pos="1980"/>
        </w:tabs>
        <w:spacing w:after="0" w:line="240" w:lineRule="auto"/>
        <w:ind w:left="1440"/>
        <w:rPr>
          <w:rFonts w:asciiTheme="majorHAnsi" w:eastAsia="Times New Roman" w:hAnsiTheme="majorHAnsi" w:cstheme="majorHAnsi"/>
          <w:bCs/>
          <w:color w:val="9F6715" w:themeColor="text1"/>
          <w:sz w:val="32"/>
          <w:szCs w:val="32"/>
        </w:rPr>
      </w:pPr>
      <w:r w:rsidRPr="009870AF">
        <w:rPr>
          <w:rFonts w:asciiTheme="majorHAnsi" w:eastAsia="Times New Roman" w:hAnsiTheme="majorHAnsi" w:cstheme="majorHAnsi"/>
          <w:bCs/>
          <w:color w:val="9F6715" w:themeColor="text1"/>
          <w:sz w:val="32"/>
          <w:szCs w:val="32"/>
        </w:rPr>
        <w:lastRenderedPageBreak/>
        <w:t>Goal #1</w:t>
      </w:r>
    </w:p>
    <w:p w14:paraId="1FCD7FEB" w14:textId="45DED682" w:rsidR="00DF3FEB" w:rsidRDefault="00C72E67" w:rsidP="00DF3FEB">
      <w:pPr>
        <w:tabs>
          <w:tab w:val="left" w:pos="1980"/>
        </w:tabs>
        <w:spacing w:after="0" w:line="240" w:lineRule="auto"/>
        <w:ind w:left="1440"/>
        <w:rPr>
          <w:rFonts w:eastAsia="Times New Roman" w:cs="Times New Roman"/>
        </w:rPr>
      </w:pPr>
      <w:r w:rsidRPr="00C72E67">
        <w:rPr>
          <w:rFonts w:eastAsia="Times New Roman" w:cs="Times New Roman"/>
        </w:rPr>
        <w:t>Create an organization that makes decisions based on a system of data collection that renders the optimal focus for program planning.</w:t>
      </w:r>
    </w:p>
    <w:p w14:paraId="781A46DC" w14:textId="77777777" w:rsidR="009870AF" w:rsidRPr="00DF3FEB" w:rsidRDefault="009870AF" w:rsidP="00DF3FEB">
      <w:pPr>
        <w:tabs>
          <w:tab w:val="left" w:pos="1980"/>
        </w:tabs>
        <w:spacing w:after="0" w:line="240" w:lineRule="auto"/>
        <w:ind w:left="1440"/>
        <w:rPr>
          <w:rFonts w:eastAsia="Times New Roman" w:cs="Times New Roman"/>
        </w:rPr>
      </w:pPr>
    </w:p>
    <w:p w14:paraId="2BA73E6D" w14:textId="197D5B52" w:rsid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r w:rsidRPr="00C72E67">
        <w:rPr>
          <w:rFonts w:cs="Times New Roman"/>
          <w:b/>
          <w:color w:val="000000"/>
        </w:rPr>
        <w:t>Objective:</w:t>
      </w:r>
      <w:r w:rsidRPr="00C72E67">
        <w:rPr>
          <w:rFonts w:cs="Times New Roman"/>
          <w:color w:val="000000"/>
        </w:rPr>
        <w:t xml:space="preserve"> Evaluate new data driven practices, revise protocols, and re-train staff as needed to ensure fidelity of the implementation.</w:t>
      </w:r>
    </w:p>
    <w:p w14:paraId="3A56A633" w14:textId="77777777" w:rsidR="009870AF" w:rsidRDefault="009870AF" w:rsidP="00C72E67">
      <w:pPr>
        <w:widowControl w:val="0"/>
        <w:tabs>
          <w:tab w:val="left" w:pos="1980"/>
        </w:tabs>
        <w:autoSpaceDE w:val="0"/>
        <w:autoSpaceDN w:val="0"/>
        <w:adjustRightInd w:val="0"/>
        <w:spacing w:after="0" w:line="240" w:lineRule="auto"/>
        <w:ind w:left="1440"/>
        <w:rPr>
          <w:rFonts w:cs="Times New Roman"/>
          <w:color w:val="000000"/>
        </w:rPr>
      </w:pPr>
    </w:p>
    <w:p w14:paraId="48C4A1FC" w14:textId="264821E2" w:rsid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r w:rsidRPr="00C72E67">
        <w:rPr>
          <w:rFonts w:cs="Times New Roman"/>
          <w:b/>
          <w:color w:val="000000"/>
        </w:rPr>
        <w:t>Outcomes:</w:t>
      </w:r>
      <w:r w:rsidRPr="00C72E67">
        <w:rPr>
          <w:rFonts w:cs="Times New Roman"/>
          <w:color w:val="000000"/>
        </w:rPr>
        <w:t xml:space="preserve"> Staff </w:t>
      </w:r>
      <w:proofErr w:type="gramStart"/>
      <w:r w:rsidRPr="00C72E67">
        <w:rPr>
          <w:rFonts w:cs="Times New Roman"/>
          <w:color w:val="000000"/>
        </w:rPr>
        <w:t>are</w:t>
      </w:r>
      <w:r w:rsidR="009870AF">
        <w:rPr>
          <w:rFonts w:cs="Times New Roman"/>
          <w:color w:val="000000"/>
        </w:rPr>
        <w:t xml:space="preserve"> </w:t>
      </w:r>
      <w:r w:rsidRPr="00C72E67">
        <w:rPr>
          <w:rFonts w:cs="Times New Roman"/>
          <w:color w:val="000000"/>
        </w:rPr>
        <w:t>able to</w:t>
      </w:r>
      <w:proofErr w:type="gramEnd"/>
      <w:r w:rsidRPr="00C72E67">
        <w:rPr>
          <w:rFonts w:cs="Times New Roman"/>
          <w:color w:val="000000"/>
        </w:rPr>
        <w:t xml:space="preserve"> efficiently track and pull data and have it available as a reference to use in daily decision making and planning. </w:t>
      </w:r>
    </w:p>
    <w:p w14:paraId="1F577889" w14:textId="77777777" w:rsidR="00DF3FEB" w:rsidRPr="00C72E67" w:rsidRDefault="00DF3FEB" w:rsidP="00C72E67">
      <w:pPr>
        <w:widowControl w:val="0"/>
        <w:tabs>
          <w:tab w:val="left" w:pos="1980"/>
        </w:tabs>
        <w:autoSpaceDE w:val="0"/>
        <w:autoSpaceDN w:val="0"/>
        <w:adjustRightInd w:val="0"/>
        <w:spacing w:after="0" w:line="240" w:lineRule="auto"/>
        <w:ind w:left="1440"/>
        <w:rPr>
          <w:rFonts w:cs="Times New Roman"/>
          <w:color w:val="000000"/>
        </w:rPr>
      </w:pPr>
    </w:p>
    <w:tbl>
      <w:tblPr>
        <w:tblStyle w:val="TableGrid"/>
        <w:tblW w:w="9090" w:type="dxa"/>
        <w:tblInd w:w="1435" w:type="dxa"/>
        <w:tblLook w:val="04A0" w:firstRow="1" w:lastRow="0" w:firstColumn="1" w:lastColumn="0" w:noHBand="0" w:noVBand="1"/>
      </w:tblPr>
      <w:tblGrid>
        <w:gridCol w:w="9090"/>
      </w:tblGrid>
      <w:tr w:rsidR="00C72E67" w:rsidRPr="00C72E67" w14:paraId="6EE918A8" w14:textId="77777777" w:rsidTr="0DE86518">
        <w:trPr>
          <w:trHeight w:val="224"/>
        </w:trPr>
        <w:tc>
          <w:tcPr>
            <w:tcW w:w="9090" w:type="dxa"/>
            <w:shd w:val="clear" w:color="auto" w:fill="A9D5E7" w:themeFill="accent5" w:themeFillTint="66"/>
          </w:tcPr>
          <w:p w14:paraId="3A872D7E" w14:textId="77777777" w:rsidR="00C72E67" w:rsidRPr="00C72E67" w:rsidRDefault="00C72E67" w:rsidP="00962C4F">
            <w:pPr>
              <w:tabs>
                <w:tab w:val="left" w:pos="1980"/>
              </w:tabs>
              <w:rPr>
                <w:rFonts w:cs="Times New Roman"/>
                <w:b/>
              </w:rPr>
            </w:pPr>
            <w:r w:rsidRPr="00C72E67">
              <w:rPr>
                <w:rFonts w:cs="Times New Roman"/>
                <w:b/>
              </w:rPr>
              <w:t>Progress (including challenges encountered)</w:t>
            </w:r>
          </w:p>
        </w:tc>
      </w:tr>
      <w:tr w:rsidR="00C72E67" w:rsidRPr="00C72E67" w14:paraId="2FDD8260" w14:textId="77777777" w:rsidTr="0DE86518">
        <w:trPr>
          <w:trHeight w:val="2735"/>
        </w:trPr>
        <w:tc>
          <w:tcPr>
            <w:tcW w:w="9090" w:type="dxa"/>
          </w:tcPr>
          <w:p w14:paraId="678822E0" w14:textId="77777777" w:rsidR="00DF3FEB" w:rsidRDefault="00C72E67" w:rsidP="00DF3FEB">
            <w:pPr>
              <w:pStyle w:val="ListParagraph"/>
              <w:widowControl w:val="0"/>
              <w:numPr>
                <w:ilvl w:val="1"/>
                <w:numId w:val="32"/>
              </w:numPr>
              <w:tabs>
                <w:tab w:val="left" w:pos="1980"/>
              </w:tabs>
              <w:autoSpaceDE w:val="0"/>
              <w:autoSpaceDN w:val="0"/>
              <w:adjustRightInd w:val="0"/>
              <w:ind w:left="342" w:hanging="270"/>
              <w:rPr>
                <w:rFonts w:cs="Times New Roman"/>
                <w:color w:val="000000"/>
              </w:rPr>
            </w:pPr>
            <w:r w:rsidRPr="00962C4F">
              <w:rPr>
                <w:rFonts w:cs="Times New Roman"/>
                <w:color w:val="000000"/>
              </w:rPr>
              <w:t xml:space="preserve">Site Supervisors, Recruitment and Health Specialists, Data Management Team members, and corresponding managers attended an in depth, three day </w:t>
            </w:r>
            <w:proofErr w:type="spellStart"/>
            <w:r w:rsidRPr="00962C4F">
              <w:rPr>
                <w:rFonts w:cs="Times New Roman"/>
                <w:color w:val="000000"/>
              </w:rPr>
              <w:t>ChildPlus</w:t>
            </w:r>
            <w:proofErr w:type="spellEnd"/>
            <w:r w:rsidRPr="00962C4F">
              <w:rPr>
                <w:rFonts w:cs="Times New Roman"/>
                <w:color w:val="000000"/>
              </w:rPr>
              <w:t xml:space="preserve"> training to increase knowledge of the </w:t>
            </w:r>
            <w:proofErr w:type="spellStart"/>
            <w:r w:rsidRPr="00962C4F">
              <w:rPr>
                <w:rFonts w:cs="Times New Roman"/>
                <w:color w:val="000000"/>
              </w:rPr>
              <w:t>ChildPlus</w:t>
            </w:r>
            <w:proofErr w:type="spellEnd"/>
            <w:r w:rsidRPr="00962C4F">
              <w:rPr>
                <w:rFonts w:cs="Times New Roman"/>
                <w:color w:val="000000"/>
              </w:rPr>
              <w:t xml:space="preserve"> data base system and identify new applications for our agency.</w:t>
            </w:r>
          </w:p>
          <w:p w14:paraId="340AFB3D" w14:textId="63E5E708" w:rsidR="00C72E67" w:rsidRPr="00DF3FEB" w:rsidRDefault="0DE86518" w:rsidP="0DE86518">
            <w:pPr>
              <w:pStyle w:val="ListParagraph"/>
              <w:widowControl w:val="0"/>
              <w:numPr>
                <w:ilvl w:val="1"/>
                <w:numId w:val="32"/>
              </w:numPr>
              <w:tabs>
                <w:tab w:val="left" w:pos="1980"/>
              </w:tabs>
              <w:autoSpaceDE w:val="0"/>
              <w:autoSpaceDN w:val="0"/>
              <w:adjustRightInd w:val="0"/>
              <w:ind w:left="342" w:hanging="270"/>
              <w:rPr>
                <w:rFonts w:cs="Times New Roman"/>
                <w:color w:val="000000"/>
              </w:rPr>
            </w:pPr>
            <w:r w:rsidRPr="0DE86518">
              <w:rPr>
                <w:rFonts w:cs="Times New Roman"/>
                <w:color w:val="000000"/>
              </w:rPr>
              <w:t xml:space="preserve">Upon reevaluation of data being collected within our database system, </w:t>
            </w:r>
            <w:proofErr w:type="spellStart"/>
            <w:r w:rsidRPr="0DE86518">
              <w:rPr>
                <w:rFonts w:cs="Times New Roman"/>
                <w:color w:val="000000"/>
              </w:rPr>
              <w:t>ChildPlus</w:t>
            </w:r>
            <w:proofErr w:type="spellEnd"/>
            <w:r w:rsidRPr="0DE86518">
              <w:rPr>
                <w:rFonts w:cs="Times New Roman"/>
                <w:color w:val="000000"/>
              </w:rPr>
              <w:t>, it was determined that our program could benefit from adding several more systems. This year an Active Supervision module was added, along with an illness/incident module, a preventative maintenance module to track work orders, and a transportation tracking section. Appropriate staff were trained in data entry for each of these modules, which allowed for an increase in the amount of usable data that our agency is now able to collect in real time, and with great ease and efficiency.</w:t>
            </w:r>
          </w:p>
          <w:p w14:paraId="40B225F7" w14:textId="77777777" w:rsidR="00DF3FEB" w:rsidRDefault="00C72E67" w:rsidP="00DF3FEB">
            <w:pPr>
              <w:pStyle w:val="ListParagraph"/>
              <w:widowControl w:val="0"/>
              <w:numPr>
                <w:ilvl w:val="0"/>
                <w:numId w:val="32"/>
              </w:numPr>
              <w:tabs>
                <w:tab w:val="left" w:pos="1980"/>
              </w:tabs>
              <w:autoSpaceDE w:val="0"/>
              <w:autoSpaceDN w:val="0"/>
              <w:adjustRightInd w:val="0"/>
              <w:ind w:left="342" w:hanging="270"/>
              <w:rPr>
                <w:rFonts w:cs="Times New Roman"/>
                <w:color w:val="000000"/>
              </w:rPr>
            </w:pPr>
            <w:r w:rsidRPr="00C72E67">
              <w:rPr>
                <w:rFonts w:cs="Times New Roman"/>
                <w:color w:val="000000"/>
              </w:rPr>
              <w:t xml:space="preserve">Our agency began using </w:t>
            </w:r>
            <w:proofErr w:type="spellStart"/>
            <w:r w:rsidRPr="00C72E67">
              <w:rPr>
                <w:rFonts w:cs="Times New Roman"/>
                <w:color w:val="000000"/>
              </w:rPr>
              <w:t>ChildPlus</w:t>
            </w:r>
            <w:proofErr w:type="spellEnd"/>
            <w:r w:rsidRPr="00C72E67">
              <w:rPr>
                <w:rFonts w:cs="Times New Roman"/>
                <w:color w:val="000000"/>
              </w:rPr>
              <w:t xml:space="preserve"> information related to program drops in order to evaluate the reasoning behind exits from the program and offer services that better align with community needs. This data was a driver behind the determination of which classroom might benefit most from the application of duration funding.</w:t>
            </w:r>
          </w:p>
          <w:p w14:paraId="70FE32B7" w14:textId="77777777" w:rsidR="00DF3FEB" w:rsidRDefault="00C72E67" w:rsidP="00DF3FEB">
            <w:pPr>
              <w:pStyle w:val="ListParagraph"/>
              <w:widowControl w:val="0"/>
              <w:numPr>
                <w:ilvl w:val="0"/>
                <w:numId w:val="32"/>
              </w:numPr>
              <w:tabs>
                <w:tab w:val="left" w:pos="1980"/>
              </w:tabs>
              <w:autoSpaceDE w:val="0"/>
              <w:autoSpaceDN w:val="0"/>
              <w:adjustRightInd w:val="0"/>
              <w:ind w:left="342" w:hanging="270"/>
              <w:rPr>
                <w:rFonts w:cs="Times New Roman"/>
                <w:color w:val="000000"/>
              </w:rPr>
            </w:pPr>
            <w:proofErr w:type="spellStart"/>
            <w:r w:rsidRPr="00DF3FEB">
              <w:rPr>
                <w:rFonts w:cs="Times New Roman"/>
                <w:color w:val="000000"/>
              </w:rPr>
              <w:t>ChildPlus</w:t>
            </w:r>
            <w:proofErr w:type="spellEnd"/>
            <w:r w:rsidRPr="00DF3FEB">
              <w:rPr>
                <w:rFonts w:cs="Times New Roman"/>
                <w:color w:val="000000"/>
              </w:rPr>
              <w:t xml:space="preserve"> direct entry guidance was revised and staff received updated training. </w:t>
            </w:r>
            <w:proofErr w:type="spellStart"/>
            <w:r w:rsidRPr="00DF3FEB">
              <w:rPr>
                <w:rFonts w:cs="Times New Roman"/>
                <w:color w:val="000000"/>
              </w:rPr>
              <w:t>ChildPlus</w:t>
            </w:r>
            <w:proofErr w:type="spellEnd"/>
            <w:r w:rsidRPr="00DF3FEB">
              <w:rPr>
                <w:rFonts w:cs="Times New Roman"/>
                <w:color w:val="000000"/>
              </w:rPr>
              <w:t xml:space="preserve"> training videos were added to program webpages in order to ensure ease of access and consistency of training among staff.</w:t>
            </w:r>
          </w:p>
          <w:p w14:paraId="2B4F08BB" w14:textId="77777777" w:rsidR="00DF3FEB" w:rsidRDefault="00C72E67" w:rsidP="00DF3FEB">
            <w:pPr>
              <w:pStyle w:val="ListParagraph"/>
              <w:widowControl w:val="0"/>
              <w:numPr>
                <w:ilvl w:val="0"/>
                <w:numId w:val="32"/>
              </w:numPr>
              <w:tabs>
                <w:tab w:val="left" w:pos="1980"/>
              </w:tabs>
              <w:autoSpaceDE w:val="0"/>
              <w:autoSpaceDN w:val="0"/>
              <w:adjustRightInd w:val="0"/>
              <w:ind w:left="342" w:hanging="270"/>
              <w:rPr>
                <w:rFonts w:cs="Times New Roman"/>
                <w:color w:val="000000"/>
              </w:rPr>
            </w:pPr>
            <w:r w:rsidRPr="00DF3FEB">
              <w:rPr>
                <w:rFonts w:cs="Times New Roman"/>
                <w:color w:val="000000"/>
              </w:rPr>
              <w:t xml:space="preserve">Staff have begun entering notes within the attendance section of </w:t>
            </w:r>
            <w:proofErr w:type="spellStart"/>
            <w:r w:rsidRPr="00DF3FEB">
              <w:rPr>
                <w:rFonts w:cs="Times New Roman"/>
                <w:color w:val="000000"/>
              </w:rPr>
              <w:t>ChildPlus</w:t>
            </w:r>
            <w:proofErr w:type="spellEnd"/>
            <w:r w:rsidRPr="00DF3FEB">
              <w:rPr>
                <w:rFonts w:cs="Times New Roman"/>
                <w:color w:val="000000"/>
              </w:rPr>
              <w:t xml:space="preserve"> to establish a common place for understanding barriers and effectiveness of follow up strategies.</w:t>
            </w:r>
          </w:p>
          <w:p w14:paraId="2C937433" w14:textId="0F542D00" w:rsidR="00C72E67" w:rsidRPr="00DF3FEB" w:rsidRDefault="00C72E67" w:rsidP="00DF3FEB">
            <w:pPr>
              <w:pStyle w:val="ListParagraph"/>
              <w:widowControl w:val="0"/>
              <w:numPr>
                <w:ilvl w:val="0"/>
                <w:numId w:val="32"/>
              </w:numPr>
              <w:tabs>
                <w:tab w:val="left" w:pos="1980"/>
              </w:tabs>
              <w:autoSpaceDE w:val="0"/>
              <w:autoSpaceDN w:val="0"/>
              <w:adjustRightInd w:val="0"/>
              <w:ind w:left="342" w:hanging="270"/>
              <w:rPr>
                <w:rFonts w:cs="Times New Roman"/>
                <w:color w:val="000000"/>
              </w:rPr>
            </w:pPr>
            <w:r w:rsidRPr="00DF3FEB">
              <w:rPr>
                <w:rFonts w:cs="Times New Roman"/>
                <w:color w:val="000000"/>
              </w:rPr>
              <w:t xml:space="preserve">Use of the direct data entry system by teaching staff continues to be one of our biggest barriers due to time constraints. Site Supervisors and Coaches have begun entering information directly during conversations with the teaching team and this may be the most effective strategy to address this barrier. </w:t>
            </w:r>
            <w:proofErr w:type="gramStart"/>
            <w:r w:rsidRPr="00DF3FEB">
              <w:rPr>
                <w:rFonts w:cs="Times New Roman"/>
                <w:color w:val="000000"/>
              </w:rPr>
              <w:t>As long as</w:t>
            </w:r>
            <w:proofErr w:type="gramEnd"/>
            <w:r w:rsidRPr="00DF3FEB">
              <w:rPr>
                <w:rFonts w:cs="Times New Roman"/>
                <w:color w:val="000000"/>
              </w:rPr>
              <w:t xml:space="preserve"> data is entered in a timely manner, we feel that this objective will be accomplished. However, it is important that the teaching team is aware of procedures for pulling data so that they can access it as needed. The training modules added to the NMCAA webpages will be helpful in addressing this need. </w:t>
            </w:r>
          </w:p>
        </w:tc>
      </w:tr>
    </w:tbl>
    <w:p w14:paraId="35AEF458" w14:textId="77777777" w:rsidR="009870AF" w:rsidRPr="00C72E67" w:rsidRDefault="009870AF" w:rsidP="00C72E67">
      <w:pPr>
        <w:widowControl w:val="0"/>
        <w:tabs>
          <w:tab w:val="left" w:pos="1980"/>
        </w:tabs>
        <w:autoSpaceDE w:val="0"/>
        <w:autoSpaceDN w:val="0"/>
        <w:adjustRightInd w:val="0"/>
        <w:spacing w:after="0" w:line="240" w:lineRule="auto"/>
        <w:ind w:left="1440"/>
        <w:rPr>
          <w:rFonts w:cs="Times New Roman"/>
          <w:color w:val="000000"/>
        </w:rPr>
      </w:pPr>
    </w:p>
    <w:p w14:paraId="18C9E337"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6DB6E0E1"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31CACFFD"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49039C47"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4F68729A"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526E8AB6"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3B7ABE1A"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00D8CB70"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7FACA9EE"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049AC0A5"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217DA68E"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1667CF5E" w14:textId="3FDD2267" w:rsid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r w:rsidRPr="00C72E67">
        <w:rPr>
          <w:rFonts w:cs="Times New Roman"/>
          <w:b/>
          <w:color w:val="000000"/>
        </w:rPr>
        <w:lastRenderedPageBreak/>
        <w:t>Objective:</w:t>
      </w:r>
      <w:r w:rsidRPr="00C72E67">
        <w:rPr>
          <w:rFonts w:cs="Times New Roman"/>
          <w:color w:val="000000"/>
        </w:rPr>
        <w:t xml:space="preserve"> Revise the data dashboard as needed to reflect stakeholder needs and comparative progress as appropriate. </w:t>
      </w:r>
    </w:p>
    <w:p w14:paraId="1C1C2C3B" w14:textId="77777777" w:rsidR="009870AF" w:rsidRPr="00C72E67" w:rsidRDefault="009870AF" w:rsidP="00C72E67">
      <w:pPr>
        <w:widowControl w:val="0"/>
        <w:tabs>
          <w:tab w:val="left" w:pos="1980"/>
        </w:tabs>
        <w:autoSpaceDE w:val="0"/>
        <w:autoSpaceDN w:val="0"/>
        <w:adjustRightInd w:val="0"/>
        <w:spacing w:after="0" w:line="240" w:lineRule="auto"/>
        <w:ind w:left="1440"/>
        <w:rPr>
          <w:rFonts w:cs="Times New Roman"/>
          <w:color w:val="000000"/>
        </w:rPr>
      </w:pPr>
    </w:p>
    <w:p w14:paraId="278B10DB" w14:textId="120EBC76" w:rsid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r w:rsidRPr="00C72E67">
        <w:rPr>
          <w:rFonts w:cs="Times New Roman"/>
          <w:b/>
          <w:color w:val="000000"/>
        </w:rPr>
        <w:t>Outcomes:</w:t>
      </w:r>
      <w:r w:rsidRPr="00C72E67">
        <w:rPr>
          <w:rFonts w:cs="Times New Roman"/>
          <w:color w:val="000000"/>
        </w:rPr>
        <w:t xml:space="preserve"> Managers </w:t>
      </w:r>
      <w:proofErr w:type="gramStart"/>
      <w:r w:rsidRPr="00C72E67">
        <w:rPr>
          <w:rFonts w:cs="Times New Roman"/>
          <w:color w:val="000000"/>
        </w:rPr>
        <w:t>are able to</w:t>
      </w:r>
      <w:proofErr w:type="gramEnd"/>
      <w:r w:rsidRPr="00C72E67">
        <w:rPr>
          <w:rFonts w:cs="Times New Roman"/>
          <w:color w:val="000000"/>
        </w:rPr>
        <w:t xml:space="preserve"> use data in real time through a system of ongoing monitoring to demonstrate measurable progress throughout the program year.</w:t>
      </w:r>
    </w:p>
    <w:p w14:paraId="5A60BC21" w14:textId="77777777" w:rsidR="00DF3FEB" w:rsidRPr="00C72E67" w:rsidRDefault="00DF3FEB" w:rsidP="00C72E67">
      <w:pPr>
        <w:widowControl w:val="0"/>
        <w:tabs>
          <w:tab w:val="left" w:pos="1980"/>
        </w:tabs>
        <w:autoSpaceDE w:val="0"/>
        <w:autoSpaceDN w:val="0"/>
        <w:adjustRightInd w:val="0"/>
        <w:spacing w:after="0" w:line="240" w:lineRule="auto"/>
        <w:ind w:left="1440"/>
        <w:rPr>
          <w:rFonts w:cs="Times New Roman"/>
          <w:color w:val="000000"/>
        </w:rPr>
      </w:pPr>
    </w:p>
    <w:tbl>
      <w:tblPr>
        <w:tblStyle w:val="TableGrid"/>
        <w:tblW w:w="9090" w:type="dxa"/>
        <w:tblInd w:w="1435" w:type="dxa"/>
        <w:tblLook w:val="04A0" w:firstRow="1" w:lastRow="0" w:firstColumn="1" w:lastColumn="0" w:noHBand="0" w:noVBand="1"/>
      </w:tblPr>
      <w:tblGrid>
        <w:gridCol w:w="9090"/>
      </w:tblGrid>
      <w:tr w:rsidR="00C72E67" w:rsidRPr="00C72E67" w14:paraId="681AB4FA" w14:textId="77777777" w:rsidTr="00DF3FEB">
        <w:trPr>
          <w:trHeight w:val="251"/>
        </w:trPr>
        <w:tc>
          <w:tcPr>
            <w:tcW w:w="9090" w:type="dxa"/>
            <w:shd w:val="clear" w:color="auto" w:fill="A9D5E7" w:themeFill="accent5" w:themeFillTint="66"/>
          </w:tcPr>
          <w:p w14:paraId="1D1274E2" w14:textId="77777777" w:rsidR="00C72E67" w:rsidRPr="00C72E67" w:rsidRDefault="00C72E67" w:rsidP="00DF3FEB">
            <w:pPr>
              <w:tabs>
                <w:tab w:val="left" w:pos="1980"/>
              </w:tabs>
              <w:rPr>
                <w:rFonts w:cs="Times New Roman"/>
                <w:b/>
              </w:rPr>
            </w:pPr>
            <w:r w:rsidRPr="00C72E67">
              <w:rPr>
                <w:rFonts w:cs="Times New Roman"/>
                <w:b/>
              </w:rPr>
              <w:t>Progress (including challenges encountered)</w:t>
            </w:r>
          </w:p>
        </w:tc>
      </w:tr>
      <w:tr w:rsidR="00C72E67" w:rsidRPr="00C72E67" w14:paraId="16D4A7C6" w14:textId="77777777" w:rsidTr="00DF3FEB">
        <w:trPr>
          <w:trHeight w:val="368"/>
        </w:trPr>
        <w:tc>
          <w:tcPr>
            <w:tcW w:w="9090" w:type="dxa"/>
            <w:shd w:val="clear" w:color="auto" w:fill="auto"/>
          </w:tcPr>
          <w:p w14:paraId="639DC178" w14:textId="2912F7B1" w:rsidR="00C72E67" w:rsidRPr="00C72E67" w:rsidRDefault="00C72E67" w:rsidP="00DF3FEB">
            <w:pPr>
              <w:pStyle w:val="ListParagraph"/>
              <w:numPr>
                <w:ilvl w:val="0"/>
                <w:numId w:val="14"/>
              </w:numPr>
              <w:tabs>
                <w:tab w:val="left" w:pos="1980"/>
              </w:tabs>
              <w:ind w:left="252" w:hanging="180"/>
              <w:rPr>
                <w:rFonts w:cs="Times New Roman"/>
              </w:rPr>
            </w:pPr>
            <w:r w:rsidRPr="00C72E67">
              <w:rPr>
                <w:rFonts w:cs="Times New Roman"/>
              </w:rPr>
              <w:t>Dashboards have been created and are effectively being utilized to monitor health requirement completion, attainment of medical and dental homes, attendance, IEP/IFSP compliance, completion of the agency needs assessment, and family engagement information.</w:t>
            </w:r>
          </w:p>
          <w:p w14:paraId="361412F4" w14:textId="77777777" w:rsidR="00C72E67" w:rsidRPr="00C72E67" w:rsidRDefault="00C72E67" w:rsidP="00DF3FEB">
            <w:pPr>
              <w:pStyle w:val="ListParagraph"/>
              <w:numPr>
                <w:ilvl w:val="0"/>
                <w:numId w:val="14"/>
              </w:numPr>
              <w:tabs>
                <w:tab w:val="left" w:pos="1980"/>
              </w:tabs>
              <w:ind w:left="252" w:hanging="180"/>
              <w:rPr>
                <w:rFonts w:cs="Times New Roman"/>
              </w:rPr>
            </w:pPr>
            <w:r w:rsidRPr="00C72E67">
              <w:rPr>
                <w:rFonts w:cs="Times New Roman"/>
              </w:rPr>
              <w:t xml:space="preserve">This information is pulled at the management level and used to show progress in each of these categories throughout the year and is also utilized during recaps with direct services staff to identify focus areas and to celebrate successes. </w:t>
            </w:r>
          </w:p>
          <w:p w14:paraId="3B27E5DF" w14:textId="77777777" w:rsidR="00C72E67" w:rsidRPr="00C72E67" w:rsidRDefault="00C72E67" w:rsidP="00DF3FEB">
            <w:pPr>
              <w:pStyle w:val="ListParagraph"/>
              <w:numPr>
                <w:ilvl w:val="0"/>
                <w:numId w:val="14"/>
              </w:numPr>
              <w:tabs>
                <w:tab w:val="left" w:pos="1980"/>
              </w:tabs>
              <w:ind w:left="252" w:hanging="180"/>
              <w:rPr>
                <w:rFonts w:cs="Times New Roman"/>
              </w:rPr>
            </w:pPr>
            <w:r w:rsidRPr="00C72E67">
              <w:rPr>
                <w:rFonts w:cs="Times New Roman"/>
              </w:rPr>
              <w:t>Charts have been developed to share information related to the status of the budget, enrollment, and attendance with the Board and Policy Council monthly.</w:t>
            </w:r>
          </w:p>
          <w:p w14:paraId="04AA5D94" w14:textId="77777777" w:rsidR="00C72E67" w:rsidRPr="00C72E67" w:rsidRDefault="00C72E67" w:rsidP="00DF3FEB">
            <w:pPr>
              <w:pStyle w:val="ListParagraph"/>
              <w:numPr>
                <w:ilvl w:val="0"/>
                <w:numId w:val="14"/>
              </w:numPr>
              <w:tabs>
                <w:tab w:val="left" w:pos="1980"/>
              </w:tabs>
              <w:ind w:left="252" w:hanging="180"/>
              <w:rPr>
                <w:rFonts w:cs="Times New Roman"/>
              </w:rPr>
            </w:pPr>
            <w:r w:rsidRPr="00C72E67">
              <w:rPr>
                <w:rFonts w:cs="Times New Roman"/>
              </w:rPr>
              <w:t>No major barriers to this objective have been identified, however we would like to continue to explore other dashboards that might be useful in the coming year.</w:t>
            </w:r>
          </w:p>
        </w:tc>
      </w:tr>
    </w:tbl>
    <w:p w14:paraId="77350276" w14:textId="77777777" w:rsidR="00C72E67" w:rsidRP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p>
    <w:p w14:paraId="718B2909" w14:textId="7A3EB280" w:rsidR="009870AF" w:rsidRPr="009870AF" w:rsidRDefault="00C72E67" w:rsidP="00C72E67">
      <w:pPr>
        <w:tabs>
          <w:tab w:val="left" w:pos="1980"/>
        </w:tabs>
        <w:spacing w:after="0" w:line="240" w:lineRule="auto"/>
        <w:ind w:left="1440"/>
        <w:rPr>
          <w:rFonts w:asciiTheme="majorHAnsi" w:eastAsia="Times New Roman" w:hAnsiTheme="majorHAnsi" w:cstheme="majorHAnsi"/>
          <w:bCs/>
          <w:color w:val="9F6715" w:themeColor="text1"/>
          <w:sz w:val="32"/>
          <w:szCs w:val="32"/>
        </w:rPr>
      </w:pPr>
      <w:r w:rsidRPr="009870AF">
        <w:rPr>
          <w:rFonts w:asciiTheme="majorHAnsi" w:eastAsia="Times New Roman" w:hAnsiTheme="majorHAnsi" w:cstheme="majorHAnsi"/>
          <w:bCs/>
          <w:color w:val="9F6715" w:themeColor="text1"/>
          <w:sz w:val="32"/>
          <w:szCs w:val="32"/>
        </w:rPr>
        <w:t>Goal #2</w:t>
      </w:r>
    </w:p>
    <w:p w14:paraId="47AC5729" w14:textId="6EC4BB2C" w:rsidR="00C72E67" w:rsidRDefault="0DE86518" w:rsidP="0DE86518">
      <w:pPr>
        <w:tabs>
          <w:tab w:val="left" w:pos="1980"/>
        </w:tabs>
        <w:spacing w:after="0" w:line="240" w:lineRule="auto"/>
        <w:ind w:left="1440"/>
        <w:rPr>
          <w:rFonts w:eastAsia="Times New Roman" w:cs="Times New Roman"/>
        </w:rPr>
      </w:pPr>
      <w:r w:rsidRPr="0DE86518">
        <w:rPr>
          <w:rFonts w:eastAsia="Times New Roman" w:cs="Times New Roman"/>
        </w:rPr>
        <w:t>NMCAA Head Start/EHS will develop improved organizational capacity through an organizational structure that supports comprehensive service delivery and by supporting the professional development of staff.</w:t>
      </w:r>
    </w:p>
    <w:p w14:paraId="1F654695" w14:textId="77777777" w:rsidR="009870AF" w:rsidRPr="00C72E67" w:rsidRDefault="009870AF" w:rsidP="00C72E67">
      <w:pPr>
        <w:tabs>
          <w:tab w:val="left" w:pos="1980"/>
        </w:tabs>
        <w:spacing w:after="0" w:line="240" w:lineRule="auto"/>
        <w:ind w:left="1440"/>
        <w:rPr>
          <w:rFonts w:eastAsia="Times New Roman" w:cs="Times New Roman"/>
        </w:rPr>
      </w:pPr>
    </w:p>
    <w:p w14:paraId="3998A81F" w14:textId="0B517E4D" w:rsid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r w:rsidRPr="00C72E67">
        <w:rPr>
          <w:rFonts w:cs="Times New Roman"/>
          <w:b/>
          <w:color w:val="000000"/>
        </w:rPr>
        <w:t>Objective:</w:t>
      </w:r>
      <w:r w:rsidRPr="00C72E67">
        <w:rPr>
          <w:rFonts w:cs="Times New Roman"/>
          <w:color w:val="000000"/>
        </w:rPr>
        <w:t xml:space="preserve"> Revised family outcomes based on analysis/approach</w:t>
      </w:r>
    </w:p>
    <w:p w14:paraId="5066FDFA" w14:textId="77777777" w:rsidR="009870AF" w:rsidRPr="00C72E67" w:rsidRDefault="009870AF" w:rsidP="00C72E67">
      <w:pPr>
        <w:widowControl w:val="0"/>
        <w:tabs>
          <w:tab w:val="left" w:pos="1980"/>
        </w:tabs>
        <w:autoSpaceDE w:val="0"/>
        <w:autoSpaceDN w:val="0"/>
        <w:adjustRightInd w:val="0"/>
        <w:spacing w:after="0" w:line="240" w:lineRule="auto"/>
        <w:ind w:left="1440"/>
        <w:rPr>
          <w:rFonts w:cs="Times New Roman"/>
          <w:color w:val="000000"/>
        </w:rPr>
      </w:pPr>
    </w:p>
    <w:p w14:paraId="30767A24" w14:textId="02B244B2" w:rsid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r w:rsidRPr="00C72E67">
        <w:rPr>
          <w:rFonts w:cs="Times New Roman"/>
          <w:b/>
          <w:color w:val="000000"/>
        </w:rPr>
        <w:t>Outcomes:</w:t>
      </w:r>
      <w:r w:rsidRPr="00C72E67">
        <w:rPr>
          <w:rFonts w:cs="Times New Roman"/>
          <w:color w:val="000000"/>
        </w:rPr>
        <w:t xml:space="preserve"> Staff have improved baseline data with which to examine home practices in support of school readiness</w:t>
      </w:r>
    </w:p>
    <w:p w14:paraId="0C020F0C" w14:textId="77777777" w:rsidR="009870AF" w:rsidRPr="00C72E67" w:rsidRDefault="009870AF" w:rsidP="00C72E67">
      <w:pPr>
        <w:widowControl w:val="0"/>
        <w:tabs>
          <w:tab w:val="left" w:pos="1980"/>
        </w:tabs>
        <w:autoSpaceDE w:val="0"/>
        <w:autoSpaceDN w:val="0"/>
        <w:adjustRightInd w:val="0"/>
        <w:spacing w:after="0" w:line="240" w:lineRule="auto"/>
        <w:ind w:left="1440"/>
        <w:rPr>
          <w:rFonts w:cs="Times New Roman"/>
          <w:color w:val="000000"/>
        </w:rPr>
      </w:pPr>
    </w:p>
    <w:tbl>
      <w:tblPr>
        <w:tblStyle w:val="TableGrid"/>
        <w:tblW w:w="9090" w:type="dxa"/>
        <w:tblInd w:w="1435" w:type="dxa"/>
        <w:tblLook w:val="04A0" w:firstRow="1" w:lastRow="0" w:firstColumn="1" w:lastColumn="0" w:noHBand="0" w:noVBand="1"/>
      </w:tblPr>
      <w:tblGrid>
        <w:gridCol w:w="9090"/>
      </w:tblGrid>
      <w:tr w:rsidR="00C72E67" w:rsidRPr="00C72E67" w14:paraId="2D734334" w14:textId="77777777" w:rsidTr="00DF3FEB">
        <w:trPr>
          <w:trHeight w:val="152"/>
        </w:trPr>
        <w:tc>
          <w:tcPr>
            <w:tcW w:w="9090" w:type="dxa"/>
            <w:shd w:val="clear" w:color="auto" w:fill="A9D5E7" w:themeFill="accent5" w:themeFillTint="66"/>
          </w:tcPr>
          <w:p w14:paraId="4C38787D" w14:textId="77777777" w:rsidR="00C72E67" w:rsidRPr="00C72E67" w:rsidRDefault="00C72E67" w:rsidP="00DF3FEB">
            <w:pPr>
              <w:tabs>
                <w:tab w:val="left" w:pos="1980"/>
              </w:tabs>
              <w:rPr>
                <w:rFonts w:cs="Times New Roman"/>
                <w:b/>
              </w:rPr>
            </w:pPr>
            <w:r w:rsidRPr="00C72E67">
              <w:rPr>
                <w:rFonts w:cs="Times New Roman"/>
                <w:b/>
              </w:rPr>
              <w:t>Progress (including challenges encountered)</w:t>
            </w:r>
          </w:p>
        </w:tc>
      </w:tr>
      <w:tr w:rsidR="00C72E67" w:rsidRPr="00C72E67" w14:paraId="46DEE943" w14:textId="77777777" w:rsidTr="00DF3FEB">
        <w:trPr>
          <w:trHeight w:val="1520"/>
        </w:trPr>
        <w:tc>
          <w:tcPr>
            <w:tcW w:w="9090" w:type="dxa"/>
          </w:tcPr>
          <w:p w14:paraId="39E5FC08" w14:textId="77777777" w:rsidR="00C72E67" w:rsidRPr="00DF3FEB" w:rsidRDefault="00C72E67" w:rsidP="00DF3FEB">
            <w:pPr>
              <w:pStyle w:val="ListParagraph"/>
              <w:widowControl w:val="0"/>
              <w:numPr>
                <w:ilvl w:val="0"/>
                <w:numId w:val="34"/>
              </w:numPr>
              <w:tabs>
                <w:tab w:val="left" w:pos="1980"/>
              </w:tabs>
              <w:autoSpaceDE w:val="0"/>
              <w:autoSpaceDN w:val="0"/>
              <w:adjustRightInd w:val="0"/>
              <w:ind w:left="252" w:hanging="180"/>
              <w:rPr>
                <w:rFonts w:cs="Times New Roman"/>
                <w:color w:val="000000"/>
              </w:rPr>
            </w:pPr>
            <w:r w:rsidRPr="00DF3FEB">
              <w:rPr>
                <w:rFonts w:cs="Times New Roman"/>
                <w:color w:val="000000"/>
              </w:rPr>
              <w:t xml:space="preserve">Home practices were added in </w:t>
            </w:r>
            <w:proofErr w:type="spellStart"/>
            <w:r w:rsidRPr="00DF3FEB">
              <w:rPr>
                <w:rFonts w:cs="Times New Roman"/>
                <w:color w:val="000000"/>
              </w:rPr>
              <w:t>ChildPlus</w:t>
            </w:r>
            <w:proofErr w:type="spellEnd"/>
            <w:r w:rsidRPr="00DF3FEB">
              <w:rPr>
                <w:rFonts w:cs="Times New Roman"/>
                <w:color w:val="000000"/>
              </w:rPr>
              <w:t xml:space="preserve">, which allowed for a more complete picture of family progress in targeted categories. </w:t>
            </w:r>
          </w:p>
          <w:p w14:paraId="47028617" w14:textId="77777777" w:rsidR="00C72E67" w:rsidRPr="00C72E67" w:rsidRDefault="00C72E67" w:rsidP="00DF3FEB">
            <w:pPr>
              <w:pStyle w:val="ListParagraph"/>
              <w:widowControl w:val="0"/>
              <w:numPr>
                <w:ilvl w:val="0"/>
                <w:numId w:val="32"/>
              </w:numPr>
              <w:tabs>
                <w:tab w:val="left" w:pos="1980"/>
              </w:tabs>
              <w:autoSpaceDE w:val="0"/>
              <w:autoSpaceDN w:val="0"/>
              <w:adjustRightInd w:val="0"/>
              <w:ind w:left="252" w:hanging="180"/>
              <w:rPr>
                <w:rFonts w:cs="Times New Roman"/>
                <w:color w:val="000000"/>
              </w:rPr>
            </w:pPr>
            <w:r w:rsidRPr="00C72E67">
              <w:rPr>
                <w:rFonts w:cs="Times New Roman"/>
                <w:color w:val="000000"/>
              </w:rPr>
              <w:t xml:space="preserve">All areas of family home practices remained stable or showed growth throughout the program year. However, areas where growth occurred was minimal. One reason behind minimal growth may be that ratings across all categories began </w:t>
            </w:r>
            <w:proofErr w:type="gramStart"/>
            <w:r w:rsidRPr="00C72E67">
              <w:rPr>
                <w:rFonts w:cs="Times New Roman"/>
                <w:color w:val="000000"/>
              </w:rPr>
              <w:t>fairly high</w:t>
            </w:r>
            <w:proofErr w:type="gramEnd"/>
            <w:r w:rsidRPr="00C72E67">
              <w:rPr>
                <w:rFonts w:cs="Times New Roman"/>
                <w:color w:val="000000"/>
              </w:rPr>
              <w:t xml:space="preserve">, not leaving much room for growth. Despite this, education staff might benefit from easily accessible information related to each practice to share with parents, depending on their interests. Also, while the information that parents receive regarding strategies to increase home practices will be tailored depending on individual interest, the program will increase focus in the coming year on home practices more fully related to program goals. </w:t>
            </w:r>
          </w:p>
        </w:tc>
      </w:tr>
    </w:tbl>
    <w:p w14:paraId="2DD7BCE6" w14:textId="77777777" w:rsidR="007C4EF8" w:rsidRPr="00C72E67" w:rsidRDefault="007C4EF8" w:rsidP="009870AF">
      <w:pPr>
        <w:widowControl w:val="0"/>
        <w:tabs>
          <w:tab w:val="left" w:pos="1980"/>
        </w:tabs>
        <w:autoSpaceDE w:val="0"/>
        <w:autoSpaceDN w:val="0"/>
        <w:adjustRightInd w:val="0"/>
        <w:spacing w:after="0" w:line="240" w:lineRule="auto"/>
        <w:rPr>
          <w:rFonts w:cs="Times New Roman"/>
          <w:color w:val="000000"/>
        </w:rPr>
      </w:pPr>
    </w:p>
    <w:p w14:paraId="6F59A8E1"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617E09C3"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082B5A96"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3EBEBA50"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7B4AB741"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51F6BF09"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1156C42D"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3B637D80" w14:textId="77777777" w:rsidR="008E2872" w:rsidRDefault="008E2872" w:rsidP="00C72E67">
      <w:pPr>
        <w:widowControl w:val="0"/>
        <w:tabs>
          <w:tab w:val="left" w:pos="1980"/>
        </w:tabs>
        <w:autoSpaceDE w:val="0"/>
        <w:autoSpaceDN w:val="0"/>
        <w:adjustRightInd w:val="0"/>
        <w:spacing w:after="0" w:line="240" w:lineRule="auto"/>
        <w:ind w:left="1440"/>
        <w:rPr>
          <w:rFonts w:cs="Times New Roman"/>
          <w:b/>
          <w:color w:val="000000"/>
        </w:rPr>
      </w:pPr>
    </w:p>
    <w:p w14:paraId="64C26CD7" w14:textId="72D27336" w:rsidR="00C72E67" w:rsidRP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r w:rsidRPr="00C72E67">
        <w:rPr>
          <w:rFonts w:cs="Times New Roman"/>
          <w:b/>
          <w:color w:val="000000"/>
        </w:rPr>
        <w:lastRenderedPageBreak/>
        <w:t>Objective:</w:t>
      </w:r>
      <w:r w:rsidRPr="00C72E67">
        <w:rPr>
          <w:rFonts w:cs="Times New Roman"/>
          <w:color w:val="000000"/>
        </w:rPr>
        <w:t xml:space="preserve"> Evaluate the implementation of Practice-Based Coaching and review the effectiveness of the Coaching Needs Assessment related to staff achievement of goals and revise as needed.</w:t>
      </w:r>
    </w:p>
    <w:p w14:paraId="11D660D4" w14:textId="6810448A" w:rsid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r w:rsidRPr="00C72E67">
        <w:rPr>
          <w:rFonts w:cs="Times New Roman"/>
          <w:b/>
          <w:color w:val="000000"/>
        </w:rPr>
        <w:t>Outcomes:</w:t>
      </w:r>
      <w:r w:rsidRPr="00C72E67">
        <w:rPr>
          <w:rFonts w:cs="Times New Roman"/>
          <w:color w:val="000000"/>
        </w:rPr>
        <w:t xml:space="preserve"> Modifications to Practice Based Coaching were made to meet the needs of the program individual staff. </w:t>
      </w:r>
    </w:p>
    <w:p w14:paraId="532248A2" w14:textId="77777777" w:rsidR="00DF3FEB" w:rsidRPr="00C72E67" w:rsidRDefault="00DF3FEB" w:rsidP="00C72E67">
      <w:pPr>
        <w:widowControl w:val="0"/>
        <w:tabs>
          <w:tab w:val="left" w:pos="1980"/>
        </w:tabs>
        <w:autoSpaceDE w:val="0"/>
        <w:autoSpaceDN w:val="0"/>
        <w:adjustRightInd w:val="0"/>
        <w:spacing w:after="0" w:line="240" w:lineRule="auto"/>
        <w:ind w:left="1440"/>
        <w:rPr>
          <w:rFonts w:cs="Times New Roman"/>
          <w:color w:val="000000"/>
        </w:rPr>
      </w:pPr>
    </w:p>
    <w:tbl>
      <w:tblPr>
        <w:tblStyle w:val="TableGrid"/>
        <w:tblW w:w="9090" w:type="dxa"/>
        <w:tblInd w:w="1435" w:type="dxa"/>
        <w:tblLook w:val="04A0" w:firstRow="1" w:lastRow="0" w:firstColumn="1" w:lastColumn="0" w:noHBand="0" w:noVBand="1"/>
      </w:tblPr>
      <w:tblGrid>
        <w:gridCol w:w="9090"/>
      </w:tblGrid>
      <w:tr w:rsidR="00C72E67" w:rsidRPr="00C72E67" w14:paraId="7D81A653" w14:textId="77777777" w:rsidTr="00DF3FEB">
        <w:trPr>
          <w:trHeight w:val="368"/>
        </w:trPr>
        <w:tc>
          <w:tcPr>
            <w:tcW w:w="9090" w:type="dxa"/>
            <w:shd w:val="clear" w:color="auto" w:fill="A9D5E7" w:themeFill="accent5" w:themeFillTint="66"/>
          </w:tcPr>
          <w:p w14:paraId="684D6DFE" w14:textId="77777777" w:rsidR="00C72E67" w:rsidRPr="00C72E67" w:rsidRDefault="00C72E67" w:rsidP="00DF3FEB">
            <w:pPr>
              <w:tabs>
                <w:tab w:val="left" w:pos="1980"/>
              </w:tabs>
              <w:rPr>
                <w:rFonts w:cs="Times New Roman"/>
                <w:b/>
              </w:rPr>
            </w:pPr>
            <w:r w:rsidRPr="00C72E67">
              <w:rPr>
                <w:rFonts w:cs="Times New Roman"/>
                <w:b/>
              </w:rPr>
              <w:t>Progress (including challenges encountered)</w:t>
            </w:r>
          </w:p>
        </w:tc>
      </w:tr>
      <w:tr w:rsidR="00C72E67" w:rsidRPr="00C72E67" w14:paraId="083F4BAD" w14:textId="77777777" w:rsidTr="00DF3FEB">
        <w:trPr>
          <w:trHeight w:val="368"/>
        </w:trPr>
        <w:tc>
          <w:tcPr>
            <w:tcW w:w="9090" w:type="dxa"/>
            <w:shd w:val="clear" w:color="auto" w:fill="auto"/>
          </w:tcPr>
          <w:p w14:paraId="573A5041" w14:textId="77777777" w:rsidR="00C72E67" w:rsidRPr="00DF3FEB" w:rsidRDefault="00C72E67" w:rsidP="00DF3FEB">
            <w:pPr>
              <w:pStyle w:val="ListParagraph"/>
              <w:numPr>
                <w:ilvl w:val="0"/>
                <w:numId w:val="32"/>
              </w:numPr>
              <w:tabs>
                <w:tab w:val="left" w:pos="1980"/>
              </w:tabs>
              <w:ind w:hanging="216"/>
              <w:rPr>
                <w:rFonts w:cs="Times New Roman"/>
              </w:rPr>
            </w:pPr>
            <w:r w:rsidRPr="00DF3FEB">
              <w:rPr>
                <w:rFonts w:cs="Times New Roman"/>
              </w:rPr>
              <w:t xml:space="preserve">The Education Manager and coaches created a </w:t>
            </w:r>
            <w:proofErr w:type="gramStart"/>
            <w:r w:rsidRPr="00DF3FEB">
              <w:rPr>
                <w:rFonts w:cs="Times New Roman"/>
              </w:rPr>
              <w:t>10 question</w:t>
            </w:r>
            <w:proofErr w:type="gramEnd"/>
            <w:r w:rsidRPr="00DF3FEB">
              <w:rPr>
                <w:rFonts w:cs="Times New Roman"/>
              </w:rPr>
              <w:t xml:space="preserve"> evaluation for the staff receiving practice-based coaching for the 18-19 school year.  Each person received a Survey Monkey to rate their experience and growth in their teaching practices. The data received was tabulated and used for planning for the 19-20 school year.</w:t>
            </w:r>
          </w:p>
          <w:p w14:paraId="7325B28A" w14:textId="77777777" w:rsidR="00C72E67" w:rsidRPr="00C72E67" w:rsidRDefault="00C72E67" w:rsidP="00DF3FEB">
            <w:pPr>
              <w:pStyle w:val="ListParagraph"/>
              <w:numPr>
                <w:ilvl w:val="0"/>
                <w:numId w:val="14"/>
              </w:numPr>
              <w:tabs>
                <w:tab w:val="left" w:pos="1980"/>
              </w:tabs>
              <w:ind w:left="252" w:hanging="180"/>
              <w:rPr>
                <w:rFonts w:cs="Times New Roman"/>
              </w:rPr>
            </w:pPr>
            <w:r w:rsidRPr="00C72E67">
              <w:rPr>
                <w:rFonts w:cs="Times New Roman"/>
              </w:rPr>
              <w:t>All staff receiving intensive Practice Based Coaching gave their coaching experience a 5, the highest rating possible. They indicated that the coach was prepared and provided them with information to work towards their goals they grew from the experience and would recommend coaching to a coworker. All survey monkey items were scored high. Two staff indicated that they would like more control over when the coaching sessions took place. This has been discussed at a meeting with the Coaches and will be a focus for the coming year.</w:t>
            </w:r>
          </w:p>
        </w:tc>
      </w:tr>
    </w:tbl>
    <w:p w14:paraId="7F46E2EB" w14:textId="77777777" w:rsidR="00C72E67" w:rsidRP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p>
    <w:p w14:paraId="5D7C3E9D" w14:textId="77777777" w:rsidR="00C72E67" w:rsidRP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r w:rsidRPr="00C72E67">
        <w:rPr>
          <w:rFonts w:cs="Times New Roman"/>
          <w:b/>
          <w:color w:val="000000"/>
        </w:rPr>
        <w:t>Objective:</w:t>
      </w:r>
      <w:r w:rsidRPr="00C72E67">
        <w:rPr>
          <w:rFonts w:cs="Times New Roman"/>
          <w:color w:val="000000"/>
        </w:rPr>
        <w:t xml:space="preserve"> Create a survey for staff to assess professional development interest for the coming year and use data to create training addendum, thus increasing the variety of learning opportunities available for staff. </w:t>
      </w:r>
    </w:p>
    <w:p w14:paraId="027B06F3" w14:textId="77777777" w:rsidR="00C72E67" w:rsidRP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r w:rsidRPr="00C72E67">
        <w:rPr>
          <w:rFonts w:cs="Times New Roman"/>
          <w:b/>
          <w:color w:val="000000"/>
        </w:rPr>
        <w:t xml:space="preserve">Outcomes: </w:t>
      </w:r>
      <w:r w:rsidRPr="00C72E67">
        <w:rPr>
          <w:rFonts w:cs="Times New Roman"/>
          <w:color w:val="000000"/>
        </w:rPr>
        <w:t xml:space="preserve">Staff </w:t>
      </w:r>
      <w:proofErr w:type="gramStart"/>
      <w:r w:rsidRPr="00C72E67">
        <w:rPr>
          <w:rFonts w:cs="Times New Roman"/>
          <w:color w:val="000000"/>
        </w:rPr>
        <w:t>are able to</w:t>
      </w:r>
      <w:proofErr w:type="gramEnd"/>
      <w:r w:rsidRPr="00C72E67">
        <w:rPr>
          <w:rFonts w:cs="Times New Roman"/>
          <w:color w:val="000000"/>
        </w:rPr>
        <w:t xml:space="preserve"> select learning opportunities that reflect their interests and identified areas for growth.</w:t>
      </w:r>
    </w:p>
    <w:tbl>
      <w:tblPr>
        <w:tblStyle w:val="TableGrid"/>
        <w:tblW w:w="9090" w:type="dxa"/>
        <w:tblInd w:w="1435" w:type="dxa"/>
        <w:tblLook w:val="04A0" w:firstRow="1" w:lastRow="0" w:firstColumn="1" w:lastColumn="0" w:noHBand="0" w:noVBand="1"/>
      </w:tblPr>
      <w:tblGrid>
        <w:gridCol w:w="9090"/>
      </w:tblGrid>
      <w:tr w:rsidR="00C72E67" w:rsidRPr="00C72E67" w14:paraId="03A03BF6" w14:textId="77777777" w:rsidTr="00DF3FEB">
        <w:trPr>
          <w:trHeight w:val="368"/>
        </w:trPr>
        <w:tc>
          <w:tcPr>
            <w:tcW w:w="9090" w:type="dxa"/>
            <w:shd w:val="clear" w:color="auto" w:fill="A9D5E7" w:themeFill="accent5" w:themeFillTint="66"/>
          </w:tcPr>
          <w:p w14:paraId="44C639B2" w14:textId="77777777" w:rsidR="00C72E67" w:rsidRPr="00C72E67" w:rsidRDefault="00C72E67" w:rsidP="00DF3FEB">
            <w:pPr>
              <w:tabs>
                <w:tab w:val="left" w:pos="1980"/>
              </w:tabs>
              <w:rPr>
                <w:rFonts w:cs="Times New Roman"/>
                <w:b/>
              </w:rPr>
            </w:pPr>
            <w:r w:rsidRPr="00C72E67">
              <w:rPr>
                <w:rFonts w:cs="Times New Roman"/>
                <w:b/>
              </w:rPr>
              <w:t>Progress (including challenges encountered)</w:t>
            </w:r>
          </w:p>
        </w:tc>
      </w:tr>
      <w:tr w:rsidR="00C72E67" w:rsidRPr="00C72E67" w14:paraId="00590AC6" w14:textId="77777777" w:rsidTr="00DF3FEB">
        <w:trPr>
          <w:trHeight w:val="368"/>
        </w:trPr>
        <w:tc>
          <w:tcPr>
            <w:tcW w:w="9090" w:type="dxa"/>
            <w:shd w:val="clear" w:color="auto" w:fill="auto"/>
          </w:tcPr>
          <w:p w14:paraId="3528EBC3" w14:textId="77777777" w:rsidR="00C72E67" w:rsidRPr="00C72E67" w:rsidRDefault="00C72E67" w:rsidP="00DF3FEB">
            <w:pPr>
              <w:pStyle w:val="ListParagraph"/>
              <w:widowControl w:val="0"/>
              <w:numPr>
                <w:ilvl w:val="0"/>
                <w:numId w:val="14"/>
              </w:numPr>
              <w:tabs>
                <w:tab w:val="left" w:pos="1980"/>
              </w:tabs>
              <w:autoSpaceDE w:val="0"/>
              <w:autoSpaceDN w:val="0"/>
              <w:adjustRightInd w:val="0"/>
              <w:ind w:left="252" w:hanging="180"/>
              <w:rPr>
                <w:rFonts w:eastAsia="Times New Roman" w:cs="Times New Roman"/>
                <w:color w:val="000000"/>
              </w:rPr>
            </w:pPr>
            <w:r w:rsidRPr="00C72E67">
              <w:rPr>
                <w:rFonts w:eastAsia="Times New Roman" w:cs="Times New Roman"/>
                <w:color w:val="000000"/>
              </w:rPr>
              <w:t xml:space="preserve">All education staff complete a teaching/home visit practice needs assessment. The practices and items listed on this assessment are chosen based on program data collected over the previous program year. Professional development opportunities for the coming year have been based on information obtained from this survey, along with information gathered at recaps, Communities of Practices, and further data collection. </w:t>
            </w:r>
          </w:p>
          <w:p w14:paraId="7DE975CC" w14:textId="77777777" w:rsidR="00C72E67" w:rsidRPr="00C72E67" w:rsidRDefault="00C72E67" w:rsidP="00DF3FEB">
            <w:pPr>
              <w:pStyle w:val="ListParagraph"/>
              <w:widowControl w:val="0"/>
              <w:numPr>
                <w:ilvl w:val="0"/>
                <w:numId w:val="14"/>
              </w:numPr>
              <w:tabs>
                <w:tab w:val="left" w:pos="1980"/>
              </w:tabs>
              <w:autoSpaceDE w:val="0"/>
              <w:autoSpaceDN w:val="0"/>
              <w:adjustRightInd w:val="0"/>
              <w:ind w:left="252" w:hanging="180"/>
              <w:rPr>
                <w:rFonts w:eastAsia="Times New Roman" w:cs="Times New Roman"/>
                <w:color w:val="000000"/>
              </w:rPr>
            </w:pPr>
            <w:r w:rsidRPr="00C72E67">
              <w:rPr>
                <w:rFonts w:eastAsia="Times New Roman" w:cs="Times New Roman"/>
                <w:color w:val="000000"/>
              </w:rPr>
              <w:t>At the beginning of each year, we hold a large teacher professional development day. During this time, all attendees receive important information for the upcoming program year. The information delivered at this time is the same for all attendees. Next year, in addition to an opening session where all participants will receive necessary information, we would like to explore tailoring this process to allow for participants to choose additional sessions to better address their learning/professional development needs.</w:t>
            </w:r>
          </w:p>
        </w:tc>
      </w:tr>
    </w:tbl>
    <w:p w14:paraId="72FF048D" w14:textId="77777777" w:rsidR="00C72E67" w:rsidRPr="00C72E67" w:rsidRDefault="00C72E67" w:rsidP="00C72E67">
      <w:pPr>
        <w:tabs>
          <w:tab w:val="left" w:pos="1980"/>
        </w:tabs>
        <w:autoSpaceDE w:val="0"/>
        <w:autoSpaceDN w:val="0"/>
        <w:adjustRightInd w:val="0"/>
        <w:spacing w:after="0" w:line="240" w:lineRule="auto"/>
        <w:ind w:left="1440"/>
        <w:rPr>
          <w:rFonts w:cs="Times New Roman"/>
          <w:color w:val="000000"/>
        </w:rPr>
      </w:pPr>
    </w:p>
    <w:p w14:paraId="3C5E7F06" w14:textId="77777777" w:rsidR="00C72E67" w:rsidRP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r w:rsidRPr="00C72E67">
        <w:rPr>
          <w:rFonts w:cs="Times New Roman"/>
          <w:b/>
          <w:color w:val="000000"/>
        </w:rPr>
        <w:t>Objective:</w:t>
      </w:r>
      <w:r w:rsidRPr="00C72E67">
        <w:rPr>
          <w:rFonts w:cs="Times New Roman"/>
          <w:color w:val="000000"/>
        </w:rPr>
        <w:t xml:space="preserve"> Child Care Partnerships will pilot a series of online orientation training modules for new staff. </w:t>
      </w:r>
    </w:p>
    <w:p w14:paraId="103BDD54" w14:textId="77777777" w:rsidR="00C72E67" w:rsidRPr="00C72E67" w:rsidRDefault="00C72E67" w:rsidP="00C72E67">
      <w:pPr>
        <w:widowControl w:val="0"/>
        <w:tabs>
          <w:tab w:val="left" w:pos="1980"/>
        </w:tabs>
        <w:autoSpaceDE w:val="0"/>
        <w:autoSpaceDN w:val="0"/>
        <w:adjustRightInd w:val="0"/>
        <w:spacing w:after="0" w:line="240" w:lineRule="auto"/>
        <w:ind w:left="1440"/>
        <w:rPr>
          <w:rFonts w:cs="Times New Roman"/>
          <w:color w:val="000000"/>
        </w:rPr>
      </w:pPr>
      <w:r w:rsidRPr="00C72E67">
        <w:rPr>
          <w:rFonts w:cs="Times New Roman"/>
          <w:b/>
          <w:color w:val="000000"/>
        </w:rPr>
        <w:t xml:space="preserve">Outcomes: </w:t>
      </w:r>
      <w:r w:rsidRPr="00C72E67">
        <w:rPr>
          <w:rFonts w:cs="Times New Roman"/>
          <w:color w:val="000000"/>
        </w:rPr>
        <w:t>New partnership staff are trained in a timely manner.</w:t>
      </w:r>
    </w:p>
    <w:tbl>
      <w:tblPr>
        <w:tblStyle w:val="TableGrid"/>
        <w:tblW w:w="9090" w:type="dxa"/>
        <w:tblInd w:w="1435" w:type="dxa"/>
        <w:tblLook w:val="04A0" w:firstRow="1" w:lastRow="0" w:firstColumn="1" w:lastColumn="0" w:noHBand="0" w:noVBand="1"/>
      </w:tblPr>
      <w:tblGrid>
        <w:gridCol w:w="9090"/>
      </w:tblGrid>
      <w:tr w:rsidR="00C72E67" w:rsidRPr="00C72E67" w14:paraId="08480D1D" w14:textId="77777777" w:rsidTr="00DF3FEB">
        <w:trPr>
          <w:trHeight w:val="269"/>
        </w:trPr>
        <w:tc>
          <w:tcPr>
            <w:tcW w:w="9090" w:type="dxa"/>
            <w:shd w:val="clear" w:color="auto" w:fill="A9D5E7" w:themeFill="accent5" w:themeFillTint="66"/>
          </w:tcPr>
          <w:p w14:paraId="63A69251" w14:textId="77777777" w:rsidR="00C72E67" w:rsidRPr="00C72E67" w:rsidRDefault="00C72E67" w:rsidP="00DF3FEB">
            <w:pPr>
              <w:tabs>
                <w:tab w:val="left" w:pos="1980"/>
              </w:tabs>
              <w:rPr>
                <w:rFonts w:cs="Times New Roman"/>
                <w:b/>
              </w:rPr>
            </w:pPr>
            <w:r w:rsidRPr="00C72E67">
              <w:rPr>
                <w:rFonts w:cs="Times New Roman"/>
                <w:b/>
              </w:rPr>
              <w:t>Progress (including challenges encountered)</w:t>
            </w:r>
          </w:p>
        </w:tc>
      </w:tr>
      <w:tr w:rsidR="00C72E67" w:rsidRPr="00C72E67" w14:paraId="738EEFBE" w14:textId="77777777" w:rsidTr="00DF3FEB">
        <w:trPr>
          <w:trHeight w:val="368"/>
        </w:trPr>
        <w:tc>
          <w:tcPr>
            <w:tcW w:w="9090" w:type="dxa"/>
            <w:shd w:val="clear" w:color="auto" w:fill="auto"/>
          </w:tcPr>
          <w:p w14:paraId="4F2BC349" w14:textId="77777777" w:rsidR="00C72E67" w:rsidRPr="00C72E67" w:rsidRDefault="00C72E67" w:rsidP="00DF3FEB">
            <w:pPr>
              <w:pStyle w:val="ListParagraph"/>
              <w:widowControl w:val="0"/>
              <w:numPr>
                <w:ilvl w:val="0"/>
                <w:numId w:val="14"/>
              </w:numPr>
              <w:tabs>
                <w:tab w:val="left" w:pos="1980"/>
              </w:tabs>
              <w:autoSpaceDE w:val="0"/>
              <w:autoSpaceDN w:val="0"/>
              <w:adjustRightInd w:val="0"/>
              <w:ind w:left="252" w:hanging="180"/>
              <w:rPr>
                <w:rFonts w:eastAsia="Times New Roman" w:cs="Times New Roman"/>
                <w:color w:val="000000"/>
              </w:rPr>
            </w:pPr>
            <w:r w:rsidRPr="00C72E67">
              <w:rPr>
                <w:rFonts w:eastAsia="Times New Roman" w:cs="Times New Roman"/>
                <w:color w:val="000000"/>
              </w:rPr>
              <w:t>The NMCAA Collaborative Centers website was redesigned to include a variety of easily accessible learning modules for staff to access as a part of onboarding and according to their professional development plan. This approach to onboarding has allowed staff to complete necessary trainings within required time frames and according to their schedules.</w:t>
            </w:r>
          </w:p>
          <w:p w14:paraId="5CEFB8BC" w14:textId="77777777" w:rsidR="00C72E67" w:rsidRPr="00C72E67" w:rsidRDefault="00C72E67" w:rsidP="00DF3FEB">
            <w:pPr>
              <w:pStyle w:val="ListParagraph"/>
              <w:widowControl w:val="0"/>
              <w:numPr>
                <w:ilvl w:val="0"/>
                <w:numId w:val="14"/>
              </w:numPr>
              <w:tabs>
                <w:tab w:val="left" w:pos="1980"/>
              </w:tabs>
              <w:autoSpaceDE w:val="0"/>
              <w:autoSpaceDN w:val="0"/>
              <w:adjustRightInd w:val="0"/>
              <w:ind w:left="252" w:hanging="180"/>
              <w:rPr>
                <w:rFonts w:eastAsia="Times New Roman" w:cs="Times New Roman"/>
                <w:color w:val="000000"/>
              </w:rPr>
            </w:pPr>
            <w:r w:rsidRPr="00C72E67">
              <w:rPr>
                <w:rFonts w:eastAsia="Times New Roman" w:cs="Times New Roman"/>
                <w:color w:val="000000"/>
              </w:rPr>
              <w:t xml:space="preserve">In the coming year, we would like to expand online training modules for other staff members across the early childhood program. </w:t>
            </w:r>
          </w:p>
        </w:tc>
      </w:tr>
    </w:tbl>
    <w:p w14:paraId="1083A50C" w14:textId="77777777" w:rsidR="00D63C17" w:rsidRPr="007C4EF8" w:rsidRDefault="00D63C17" w:rsidP="002B5F2A">
      <w:pPr>
        <w:pStyle w:val="Heading1"/>
        <w:rPr>
          <w:color w:val="002060"/>
        </w:rPr>
      </w:pPr>
      <w:r w:rsidRPr="007C4EF8">
        <w:rPr>
          <w:color w:val="002060"/>
        </w:rPr>
        <w:lastRenderedPageBreak/>
        <w:t>Recommendations</w:t>
      </w:r>
    </w:p>
    <w:p w14:paraId="6ACA777E" w14:textId="77777777" w:rsidR="00F703A7" w:rsidRDefault="0DE86518" w:rsidP="0DE86518">
      <w:pPr>
        <w:spacing w:after="0"/>
        <w:ind w:left="-90"/>
        <w:rPr>
          <w:rFonts w:cstheme="majorBidi"/>
        </w:rPr>
      </w:pPr>
      <w:r w:rsidRPr="0DE86518">
        <w:rPr>
          <w:rFonts w:cstheme="majorBidi"/>
        </w:rPr>
        <w:t xml:space="preserve">                As a result of the above Self-Assessment activities, including review of our most recent community needs</w:t>
      </w:r>
      <w:r w:rsidR="00F703A7">
        <w:rPr>
          <w:rFonts w:cstheme="majorBidi"/>
        </w:rPr>
        <w:t xml:space="preserve"> </w:t>
      </w:r>
    </w:p>
    <w:p w14:paraId="2EEFFDA7" w14:textId="54CAB4B7" w:rsidR="00E63DBA" w:rsidRPr="002B5F2A" w:rsidRDefault="00F703A7" w:rsidP="0DE86518">
      <w:pPr>
        <w:spacing w:after="0"/>
        <w:ind w:left="-90"/>
        <w:rPr>
          <w:rFonts w:cstheme="majorBidi"/>
        </w:rPr>
      </w:pPr>
      <w:r>
        <w:rPr>
          <w:rFonts w:cstheme="majorBidi"/>
        </w:rPr>
        <w:t xml:space="preserve">                </w:t>
      </w:r>
      <w:r w:rsidR="0DE86518" w:rsidRPr="0DE86518">
        <w:rPr>
          <w:rFonts w:cstheme="majorBidi"/>
        </w:rPr>
        <w:t>assessment of progress on our program’s five year goals, the following recommendations were made:</w:t>
      </w:r>
    </w:p>
    <w:p w14:paraId="7773B274" w14:textId="77777777" w:rsidR="00DF3FEB" w:rsidRPr="002B5F2A" w:rsidRDefault="00DF3FEB" w:rsidP="00E63DBA">
      <w:pPr>
        <w:spacing w:after="0"/>
        <w:rPr>
          <w:rFonts w:cstheme="majorHAnsi"/>
        </w:rPr>
      </w:pPr>
    </w:p>
    <w:p w14:paraId="1F12F6AD" w14:textId="0A257F37" w:rsidR="00891B89" w:rsidRPr="002B5F2A" w:rsidRDefault="00891B89" w:rsidP="002B5F2A">
      <w:pPr>
        <w:pStyle w:val="ListParagraph"/>
        <w:numPr>
          <w:ilvl w:val="0"/>
          <w:numId w:val="30"/>
        </w:numPr>
        <w:spacing w:after="0" w:line="240" w:lineRule="auto"/>
        <w:ind w:left="990" w:hanging="270"/>
        <w:rPr>
          <w:rFonts w:eastAsia="Times New Roman" w:cstheme="majorHAnsi"/>
          <w:sz w:val="24"/>
          <w:szCs w:val="24"/>
        </w:rPr>
      </w:pPr>
      <w:r w:rsidRPr="002B5F2A">
        <w:rPr>
          <w:rFonts w:eastAsia="Times New Roman" w:cstheme="majorHAnsi"/>
          <w:color w:val="000000"/>
        </w:rPr>
        <w:t>Create a position to ensure compliance of preventative maintenance requirements by providing support and resources for facility/maintenance projects</w:t>
      </w:r>
      <w:r w:rsidR="002B5F2A">
        <w:rPr>
          <w:rFonts w:eastAsia="Times New Roman" w:cstheme="majorHAnsi"/>
          <w:color w:val="000000"/>
        </w:rPr>
        <w:t>.</w:t>
      </w:r>
    </w:p>
    <w:p w14:paraId="358E15ED" w14:textId="5B8E2923" w:rsidR="00891B89" w:rsidRPr="002B5F2A" w:rsidRDefault="00891B89" w:rsidP="002B5F2A">
      <w:pPr>
        <w:pStyle w:val="ListParagraph"/>
        <w:numPr>
          <w:ilvl w:val="0"/>
          <w:numId w:val="30"/>
        </w:numPr>
        <w:spacing w:after="0" w:line="240" w:lineRule="auto"/>
        <w:ind w:left="990" w:hanging="270"/>
        <w:rPr>
          <w:rFonts w:eastAsia="Times New Roman" w:cstheme="majorHAnsi"/>
          <w:sz w:val="24"/>
          <w:szCs w:val="24"/>
        </w:rPr>
      </w:pPr>
      <w:r w:rsidRPr="002B5F2A">
        <w:rPr>
          <w:rFonts w:eastAsia="Times New Roman" w:cstheme="majorHAnsi"/>
          <w:color w:val="000000"/>
        </w:rPr>
        <w:t>Separate Licensing Rules for Child Care Centers and Head Start Program Performance Standard rules on the Safe Environment Checklist to provide clarity and other opportunities for analyzing data</w:t>
      </w:r>
      <w:r w:rsidR="002B5F2A">
        <w:rPr>
          <w:rFonts w:eastAsia="Times New Roman" w:cstheme="majorHAnsi"/>
          <w:color w:val="000000"/>
        </w:rPr>
        <w:t>.</w:t>
      </w:r>
    </w:p>
    <w:p w14:paraId="26EBFF17" w14:textId="2FEF7411" w:rsidR="00891B89" w:rsidRPr="002B5F2A" w:rsidRDefault="00891B89" w:rsidP="002B5F2A">
      <w:pPr>
        <w:pStyle w:val="ListParagraph"/>
        <w:numPr>
          <w:ilvl w:val="0"/>
          <w:numId w:val="30"/>
        </w:numPr>
        <w:spacing w:after="0" w:line="240" w:lineRule="auto"/>
        <w:ind w:left="990" w:hanging="270"/>
        <w:rPr>
          <w:rFonts w:eastAsia="Times New Roman" w:cstheme="majorHAnsi"/>
          <w:sz w:val="24"/>
          <w:szCs w:val="24"/>
        </w:rPr>
      </w:pPr>
      <w:r w:rsidRPr="002B5F2A">
        <w:rPr>
          <w:rFonts w:eastAsia="Times New Roman" w:cstheme="majorHAnsi"/>
          <w:color w:val="000000"/>
        </w:rPr>
        <w:t>Ensure that it is standard practice to reference the application and health history information prior to meeting families so the family do</w:t>
      </w:r>
      <w:r w:rsidR="005E4344">
        <w:rPr>
          <w:rFonts w:eastAsia="Times New Roman" w:cstheme="majorHAnsi"/>
          <w:color w:val="000000"/>
        </w:rPr>
        <w:t xml:space="preserve">es not </w:t>
      </w:r>
      <w:r w:rsidRPr="002B5F2A">
        <w:rPr>
          <w:rFonts w:eastAsia="Times New Roman" w:cstheme="majorHAnsi"/>
          <w:color w:val="000000"/>
        </w:rPr>
        <w:t>have to retell their story</w:t>
      </w:r>
      <w:r w:rsidR="002B5F2A">
        <w:rPr>
          <w:rFonts w:eastAsia="Times New Roman" w:cstheme="majorHAnsi"/>
          <w:color w:val="000000"/>
        </w:rPr>
        <w:t>.</w:t>
      </w:r>
    </w:p>
    <w:p w14:paraId="46A5CE9A" w14:textId="0DB22790" w:rsidR="00891B89" w:rsidRPr="002B5F2A" w:rsidRDefault="00891B89" w:rsidP="002B5F2A">
      <w:pPr>
        <w:pStyle w:val="ListParagraph"/>
        <w:numPr>
          <w:ilvl w:val="0"/>
          <w:numId w:val="30"/>
        </w:numPr>
        <w:spacing w:after="0" w:line="240" w:lineRule="auto"/>
        <w:ind w:left="990" w:hanging="270"/>
        <w:rPr>
          <w:rFonts w:eastAsia="Times New Roman" w:cstheme="majorHAnsi"/>
          <w:sz w:val="24"/>
          <w:szCs w:val="24"/>
        </w:rPr>
      </w:pPr>
      <w:r w:rsidRPr="002B5F2A">
        <w:rPr>
          <w:rFonts w:eastAsia="Times New Roman" w:cstheme="majorHAnsi"/>
          <w:color w:val="000000"/>
        </w:rPr>
        <w:t xml:space="preserve">Create individualized training to meet Head Start Education staff needs regarding the </w:t>
      </w:r>
      <w:proofErr w:type="spellStart"/>
      <w:r w:rsidRPr="002B5F2A">
        <w:rPr>
          <w:rFonts w:eastAsia="Times New Roman" w:cstheme="majorHAnsi"/>
          <w:color w:val="000000"/>
        </w:rPr>
        <w:t>ChildPlus</w:t>
      </w:r>
      <w:proofErr w:type="spellEnd"/>
      <w:r w:rsidRPr="002B5F2A">
        <w:rPr>
          <w:rFonts w:eastAsia="Times New Roman" w:cstheme="majorHAnsi"/>
          <w:color w:val="000000"/>
        </w:rPr>
        <w:t xml:space="preserve"> database system</w:t>
      </w:r>
      <w:r w:rsidR="002B5F2A">
        <w:rPr>
          <w:rFonts w:eastAsia="Times New Roman" w:cstheme="majorHAnsi"/>
          <w:color w:val="000000"/>
        </w:rPr>
        <w:t>.</w:t>
      </w:r>
    </w:p>
    <w:p w14:paraId="61F3BB17" w14:textId="5D0D12C9" w:rsidR="00891B89" w:rsidRPr="002B5F2A" w:rsidRDefault="00891B89" w:rsidP="002B5F2A">
      <w:pPr>
        <w:pStyle w:val="ListParagraph"/>
        <w:numPr>
          <w:ilvl w:val="0"/>
          <w:numId w:val="30"/>
        </w:numPr>
        <w:spacing w:after="0" w:line="240" w:lineRule="auto"/>
        <w:ind w:left="990" w:hanging="270"/>
        <w:rPr>
          <w:rFonts w:eastAsia="Times New Roman" w:cstheme="majorHAnsi"/>
          <w:sz w:val="24"/>
          <w:szCs w:val="24"/>
        </w:rPr>
      </w:pPr>
      <w:r w:rsidRPr="002B5F2A">
        <w:rPr>
          <w:rFonts w:eastAsia="Times New Roman" w:cstheme="majorHAnsi"/>
          <w:color w:val="000000"/>
        </w:rPr>
        <w:t xml:space="preserve"> Always show up</w:t>
      </w:r>
      <w:r w:rsidR="002B5F2A">
        <w:rPr>
          <w:rFonts w:eastAsia="Times New Roman" w:cstheme="majorHAnsi"/>
          <w:color w:val="000000"/>
        </w:rPr>
        <w:t xml:space="preserve">. </w:t>
      </w:r>
      <w:r w:rsidR="002B5F2A">
        <w:rPr>
          <w:rFonts w:eastAsia="Times New Roman" w:cstheme="majorHAnsi"/>
          <w:color w:val="000000"/>
          <w:shd w:val="clear" w:color="auto" w:fill="FFFFFF"/>
        </w:rPr>
        <w:t>Go</w:t>
      </w:r>
      <w:r w:rsidRPr="002B5F2A">
        <w:rPr>
          <w:rFonts w:eastAsia="Times New Roman" w:cstheme="majorHAnsi"/>
          <w:color w:val="000000"/>
          <w:shd w:val="clear" w:color="auto" w:fill="FFFFFF"/>
        </w:rPr>
        <w:t xml:space="preserve"> to the visit EVERY week,</w:t>
      </w:r>
      <w:r w:rsidR="002B5F2A">
        <w:rPr>
          <w:rFonts w:eastAsia="Times New Roman" w:cstheme="majorHAnsi"/>
          <w:color w:val="000000"/>
          <w:shd w:val="clear" w:color="auto" w:fill="FFFFFF"/>
        </w:rPr>
        <w:t xml:space="preserve"> to support building</w:t>
      </w:r>
      <w:r w:rsidRPr="002B5F2A">
        <w:rPr>
          <w:rFonts w:eastAsia="Times New Roman" w:cstheme="majorHAnsi"/>
          <w:color w:val="000000"/>
          <w:shd w:val="clear" w:color="auto" w:fill="FFFFFF"/>
        </w:rPr>
        <w:t xml:space="preserve"> stronger relationships with the family, and build trust that we will always be there. </w:t>
      </w:r>
      <w:r w:rsidR="002B5F2A">
        <w:rPr>
          <w:rFonts w:eastAsia="Times New Roman" w:cstheme="majorHAnsi"/>
          <w:color w:val="000000"/>
        </w:rPr>
        <w:t xml:space="preserve">Utilize </w:t>
      </w:r>
      <w:r w:rsidR="002B5F2A" w:rsidRPr="002B5F2A">
        <w:rPr>
          <w:rFonts w:eastAsia="Times New Roman" w:cstheme="majorHAnsi"/>
          <w:color w:val="000000"/>
          <w:shd w:val="clear" w:color="auto" w:fill="FFFFFF"/>
        </w:rPr>
        <w:t>“Sorry we missed you” or “Wish you well” bags, when family is sick or not home</w:t>
      </w:r>
      <w:r w:rsidR="002B5F2A">
        <w:rPr>
          <w:rFonts w:eastAsia="Times New Roman" w:cstheme="majorHAnsi"/>
          <w:color w:val="000000"/>
          <w:shd w:val="clear" w:color="auto" w:fill="FFFFFF"/>
        </w:rPr>
        <w:t xml:space="preserve">. </w:t>
      </w:r>
      <w:r w:rsidRPr="002B5F2A">
        <w:rPr>
          <w:rFonts w:eastAsia="Times New Roman" w:cstheme="majorHAnsi"/>
          <w:color w:val="000000"/>
        </w:rPr>
        <w:t xml:space="preserve">When </w:t>
      </w:r>
      <w:r w:rsidR="002B5F2A">
        <w:rPr>
          <w:rFonts w:eastAsia="Times New Roman" w:cstheme="majorHAnsi"/>
          <w:color w:val="000000"/>
        </w:rPr>
        <w:t xml:space="preserve">a child or </w:t>
      </w:r>
      <w:r w:rsidRPr="002B5F2A">
        <w:rPr>
          <w:rFonts w:eastAsia="Times New Roman" w:cstheme="majorHAnsi"/>
          <w:color w:val="000000"/>
        </w:rPr>
        <w:t xml:space="preserve">family is sick or absent for an extended </w:t>
      </w:r>
      <w:proofErr w:type="gramStart"/>
      <w:r w:rsidRPr="002B5F2A">
        <w:rPr>
          <w:rFonts w:eastAsia="Times New Roman" w:cstheme="majorHAnsi"/>
          <w:color w:val="000000"/>
        </w:rPr>
        <w:t>period of time</w:t>
      </w:r>
      <w:proofErr w:type="gramEnd"/>
      <w:r w:rsidR="002B5F2A">
        <w:rPr>
          <w:rFonts w:eastAsia="Times New Roman" w:cstheme="majorHAnsi"/>
          <w:color w:val="000000"/>
        </w:rPr>
        <w:t xml:space="preserve">, </w:t>
      </w:r>
      <w:r w:rsidRPr="002B5F2A">
        <w:rPr>
          <w:rFonts w:eastAsia="Times New Roman" w:cstheme="majorHAnsi"/>
          <w:color w:val="000000"/>
        </w:rPr>
        <w:t>provide activities for families to engage with their children</w:t>
      </w:r>
      <w:r w:rsidR="002B5F2A">
        <w:rPr>
          <w:rFonts w:eastAsia="Times New Roman" w:cstheme="majorHAnsi"/>
          <w:color w:val="000000"/>
        </w:rPr>
        <w:t>.</w:t>
      </w:r>
    </w:p>
    <w:p w14:paraId="5E5D56B1" w14:textId="184DB249" w:rsidR="00891B89" w:rsidRPr="002B5F2A" w:rsidRDefault="002B5F2A" w:rsidP="002B5F2A">
      <w:pPr>
        <w:pStyle w:val="ListParagraph"/>
        <w:numPr>
          <w:ilvl w:val="0"/>
          <w:numId w:val="30"/>
        </w:numPr>
        <w:spacing w:after="0" w:line="240" w:lineRule="auto"/>
        <w:ind w:left="990" w:hanging="270"/>
        <w:rPr>
          <w:rFonts w:eastAsia="Times New Roman" w:cstheme="majorHAnsi"/>
          <w:sz w:val="24"/>
          <w:szCs w:val="24"/>
        </w:rPr>
      </w:pPr>
      <w:r>
        <w:rPr>
          <w:rFonts w:eastAsia="Times New Roman" w:cstheme="majorHAnsi"/>
          <w:color w:val="000000"/>
          <w:shd w:val="clear" w:color="auto" w:fill="FFFFFF"/>
        </w:rPr>
        <w:t xml:space="preserve">Have </w:t>
      </w:r>
      <w:r w:rsidR="00891B89" w:rsidRPr="002B5F2A">
        <w:rPr>
          <w:rFonts w:eastAsia="Times New Roman" w:cstheme="majorHAnsi"/>
          <w:color w:val="000000"/>
          <w:shd w:val="clear" w:color="auto" w:fill="FFFFFF"/>
        </w:rPr>
        <w:t>F</w:t>
      </w:r>
      <w:r>
        <w:rPr>
          <w:rFonts w:eastAsia="Times New Roman" w:cstheme="majorHAnsi"/>
          <w:color w:val="000000"/>
          <w:shd w:val="clear" w:color="auto" w:fill="FFFFFF"/>
        </w:rPr>
        <w:t>amily Engagement Specialists</w:t>
      </w:r>
      <w:r w:rsidR="00891B89" w:rsidRPr="002B5F2A">
        <w:rPr>
          <w:rFonts w:eastAsia="Times New Roman" w:cstheme="majorHAnsi"/>
          <w:color w:val="000000"/>
          <w:shd w:val="clear" w:color="auto" w:fill="FFFFFF"/>
        </w:rPr>
        <w:t xml:space="preserve"> run P</w:t>
      </w:r>
      <w:r>
        <w:rPr>
          <w:rFonts w:eastAsia="Times New Roman" w:cstheme="majorHAnsi"/>
          <w:color w:val="000000"/>
          <w:shd w:val="clear" w:color="auto" w:fill="FFFFFF"/>
        </w:rPr>
        <w:t>arent Advisory Committees</w:t>
      </w:r>
      <w:r w:rsidR="00891B89" w:rsidRPr="002B5F2A">
        <w:rPr>
          <w:rFonts w:eastAsia="Times New Roman" w:cstheme="majorHAnsi"/>
          <w:color w:val="000000"/>
          <w:shd w:val="clear" w:color="auto" w:fill="FFFFFF"/>
        </w:rPr>
        <w:t xml:space="preserve"> if there is not a Policy Council rep</w:t>
      </w:r>
      <w:r>
        <w:rPr>
          <w:rFonts w:eastAsia="Times New Roman" w:cstheme="majorHAnsi"/>
          <w:color w:val="000000"/>
          <w:shd w:val="clear" w:color="auto" w:fill="FFFFFF"/>
        </w:rPr>
        <w:t>resentative</w:t>
      </w:r>
      <w:r w:rsidR="00891B89" w:rsidRPr="002B5F2A">
        <w:rPr>
          <w:rFonts w:eastAsia="Times New Roman" w:cstheme="majorHAnsi"/>
          <w:color w:val="000000"/>
          <w:shd w:val="clear" w:color="auto" w:fill="FFFFFF"/>
        </w:rPr>
        <w:t xml:space="preserve"> available </w:t>
      </w:r>
      <w:r>
        <w:rPr>
          <w:rFonts w:eastAsia="Times New Roman" w:cstheme="majorHAnsi"/>
          <w:color w:val="000000"/>
          <w:shd w:val="clear" w:color="auto" w:fill="FFFFFF"/>
        </w:rPr>
        <w:t xml:space="preserve">to take the </w:t>
      </w:r>
      <w:proofErr w:type="gramStart"/>
      <w:r>
        <w:rPr>
          <w:rFonts w:eastAsia="Times New Roman" w:cstheme="majorHAnsi"/>
          <w:color w:val="000000"/>
          <w:shd w:val="clear" w:color="auto" w:fill="FFFFFF"/>
        </w:rPr>
        <w:t>lead.</w:t>
      </w:r>
      <w:proofErr w:type="gramEnd"/>
    </w:p>
    <w:p w14:paraId="3DD3AF60" w14:textId="77BD57BC" w:rsidR="00891B89" w:rsidRPr="002B5F2A" w:rsidRDefault="00891B89" w:rsidP="002B5F2A">
      <w:pPr>
        <w:pStyle w:val="ListParagraph"/>
        <w:numPr>
          <w:ilvl w:val="0"/>
          <w:numId w:val="30"/>
        </w:numPr>
        <w:spacing w:after="0" w:line="240" w:lineRule="auto"/>
        <w:ind w:left="990" w:hanging="270"/>
        <w:rPr>
          <w:rFonts w:eastAsia="Times New Roman" w:cstheme="majorHAnsi"/>
          <w:sz w:val="24"/>
          <w:szCs w:val="24"/>
        </w:rPr>
      </w:pPr>
      <w:r w:rsidRPr="002B5F2A">
        <w:rPr>
          <w:rFonts w:eastAsia="Times New Roman" w:cstheme="majorHAnsi"/>
          <w:color w:val="000000"/>
          <w:shd w:val="clear" w:color="auto" w:fill="FFFFFF"/>
        </w:rPr>
        <w:t xml:space="preserve"> Increase utilization of the Conscious Discipline portal</w:t>
      </w:r>
      <w:r w:rsidR="002B5F2A">
        <w:rPr>
          <w:rFonts w:eastAsia="Times New Roman" w:cstheme="majorHAnsi"/>
          <w:color w:val="000000"/>
          <w:shd w:val="clear" w:color="auto" w:fill="FFFFFF"/>
        </w:rPr>
        <w:t>.</w:t>
      </w:r>
    </w:p>
    <w:p w14:paraId="7CFBBF00" w14:textId="54F87458" w:rsidR="00891B89" w:rsidRPr="002B5F2A" w:rsidRDefault="00891B89" w:rsidP="002B5F2A">
      <w:pPr>
        <w:pStyle w:val="ListParagraph"/>
        <w:numPr>
          <w:ilvl w:val="0"/>
          <w:numId w:val="30"/>
        </w:numPr>
        <w:spacing w:after="0" w:line="240" w:lineRule="auto"/>
        <w:ind w:left="990" w:hanging="270"/>
        <w:rPr>
          <w:rFonts w:eastAsia="Times New Roman" w:cstheme="majorHAnsi"/>
          <w:sz w:val="24"/>
          <w:szCs w:val="24"/>
        </w:rPr>
      </w:pPr>
      <w:r w:rsidRPr="002B5F2A">
        <w:rPr>
          <w:rFonts w:eastAsia="Times New Roman" w:cstheme="majorHAnsi"/>
          <w:color w:val="000000"/>
        </w:rPr>
        <w:t>Create a Facebook resource group</w:t>
      </w:r>
      <w:r w:rsidR="002B5F2A">
        <w:rPr>
          <w:rFonts w:eastAsia="Times New Roman" w:cstheme="majorHAnsi"/>
          <w:color w:val="000000"/>
        </w:rPr>
        <w:t xml:space="preserve"> for teachers in order to strengthen connections and sharing of ideas.</w:t>
      </w:r>
      <w:r w:rsidRPr="002B5F2A">
        <w:rPr>
          <w:rFonts w:eastAsia="Times New Roman" w:cstheme="majorHAnsi"/>
          <w:color w:val="000000"/>
        </w:rPr>
        <w:t xml:space="preserve"> </w:t>
      </w:r>
    </w:p>
    <w:p w14:paraId="132491DF" w14:textId="77777777" w:rsidR="002B5F2A" w:rsidRPr="002B5F2A" w:rsidRDefault="00891B89" w:rsidP="002B5F2A">
      <w:pPr>
        <w:pStyle w:val="ListParagraph"/>
        <w:numPr>
          <w:ilvl w:val="0"/>
          <w:numId w:val="30"/>
        </w:numPr>
        <w:spacing w:after="0" w:line="240" w:lineRule="auto"/>
        <w:ind w:left="990" w:hanging="270"/>
        <w:rPr>
          <w:rFonts w:eastAsia="Times New Roman" w:cstheme="majorHAnsi"/>
          <w:sz w:val="24"/>
          <w:szCs w:val="24"/>
        </w:rPr>
      </w:pPr>
      <w:r w:rsidRPr="002B5F2A">
        <w:rPr>
          <w:rFonts w:eastAsia="Times New Roman" w:cstheme="majorHAnsi"/>
          <w:color w:val="000000"/>
        </w:rPr>
        <w:t>Increase training opportunities for Head Start education staff on how to effectively communicate the importance of oral health and how it ties into development.</w:t>
      </w:r>
    </w:p>
    <w:p w14:paraId="5D178103" w14:textId="05CD206A" w:rsidR="00891B89" w:rsidRPr="002B5F2A" w:rsidRDefault="00891B89" w:rsidP="002B5F2A">
      <w:pPr>
        <w:pStyle w:val="ListParagraph"/>
        <w:numPr>
          <w:ilvl w:val="0"/>
          <w:numId w:val="30"/>
        </w:numPr>
        <w:spacing w:after="0" w:line="240" w:lineRule="auto"/>
        <w:ind w:left="990"/>
        <w:rPr>
          <w:rFonts w:eastAsia="Times New Roman" w:cstheme="majorHAnsi"/>
          <w:sz w:val="24"/>
          <w:szCs w:val="24"/>
        </w:rPr>
      </w:pPr>
      <w:r w:rsidRPr="002B5F2A">
        <w:rPr>
          <w:rFonts w:eastAsia="Times New Roman" w:cstheme="majorHAnsi"/>
          <w:color w:val="000000"/>
        </w:rPr>
        <w:t>Begin utilizing Mind Yeti</w:t>
      </w:r>
      <w:r w:rsidR="002B5F2A">
        <w:rPr>
          <w:rFonts w:eastAsia="Times New Roman" w:cstheme="majorHAnsi"/>
          <w:color w:val="000000"/>
        </w:rPr>
        <w:t xml:space="preserve"> and Mind</w:t>
      </w:r>
      <w:r w:rsidRPr="002B5F2A">
        <w:rPr>
          <w:rFonts w:eastAsia="Times New Roman" w:cstheme="majorHAnsi"/>
          <w:color w:val="000000"/>
        </w:rPr>
        <w:t xml:space="preserve"> UP in addition to other mindfulness opportunities</w:t>
      </w:r>
      <w:r w:rsidR="002B5F2A">
        <w:rPr>
          <w:rFonts w:eastAsia="Times New Roman" w:cstheme="majorHAnsi"/>
          <w:color w:val="000000"/>
        </w:rPr>
        <w:t>.</w:t>
      </w:r>
    </w:p>
    <w:p w14:paraId="2C16614F" w14:textId="77777777" w:rsidR="00B741C0" w:rsidRDefault="00A41AA8" w:rsidP="00A41AA8">
      <w:pPr>
        <w:pStyle w:val="Heading1"/>
        <w:rPr>
          <w:color w:val="003366"/>
        </w:rPr>
      </w:pPr>
      <w:r w:rsidRPr="00A41AA8">
        <w:rPr>
          <w:color w:val="003366"/>
        </w:rPr>
        <w:t>Conclusion</w:t>
      </w:r>
    </w:p>
    <w:p w14:paraId="719FD3FC" w14:textId="77777777" w:rsidR="00B741C0" w:rsidRDefault="00754A7C" w:rsidP="002C13AC">
      <w:pPr>
        <w:ind w:left="720"/>
      </w:pPr>
      <w:r>
        <w:t>NMCAA Head Start has a strong belief in the importance of using data to work towards continuous quality improvement. The information obtained during the Self-Assessment process will be used in the development of a program improvement plan to be implemente</w:t>
      </w:r>
      <w:r w:rsidR="002C13AC">
        <w:t>d in the upcoming program year.</w:t>
      </w:r>
    </w:p>
    <w:p w14:paraId="1B9464E8" w14:textId="77777777" w:rsidR="00B741C0" w:rsidRDefault="00B741C0" w:rsidP="00F21734">
      <w:pPr>
        <w:spacing w:after="0" w:line="240" w:lineRule="auto"/>
      </w:pPr>
    </w:p>
    <w:p w14:paraId="26EFE396" w14:textId="77777777" w:rsidR="00B741C0" w:rsidRDefault="00B741C0" w:rsidP="00F21734">
      <w:pPr>
        <w:spacing w:after="0" w:line="240" w:lineRule="auto"/>
      </w:pPr>
    </w:p>
    <w:p w14:paraId="5BFABA05" w14:textId="77777777" w:rsidR="009039E7" w:rsidRPr="005C4842" w:rsidRDefault="009039E7" w:rsidP="005C4842"/>
    <w:sectPr w:rsidR="009039E7" w:rsidRPr="005C4842" w:rsidSect="00962C4F">
      <w:headerReference w:type="default" r:id="rId11"/>
      <w:footerReference w:type="default" r:id="rId12"/>
      <w:pgSz w:w="12240" w:h="15840"/>
      <w:pgMar w:top="432" w:right="990" w:bottom="432" w:left="720" w:header="432"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08999" w14:textId="77777777" w:rsidR="00B568BB" w:rsidRDefault="00B568BB" w:rsidP="005B6D60">
      <w:pPr>
        <w:spacing w:after="0" w:line="240" w:lineRule="auto"/>
      </w:pPr>
      <w:r>
        <w:separator/>
      </w:r>
    </w:p>
  </w:endnote>
  <w:endnote w:type="continuationSeparator" w:id="0">
    <w:p w14:paraId="55A6D8A7" w14:textId="77777777" w:rsidR="00B568BB" w:rsidRDefault="00B568BB" w:rsidP="005B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241357"/>
      <w:docPartObj>
        <w:docPartGallery w:val="Page Numbers (Bottom of Page)"/>
        <w:docPartUnique/>
      </w:docPartObj>
    </w:sdtPr>
    <w:sdtEndPr>
      <w:rPr>
        <w:noProof/>
      </w:rPr>
    </w:sdtEndPr>
    <w:sdtContent>
      <w:p w14:paraId="034A64BC" w14:textId="77777777" w:rsidR="009039E7" w:rsidRDefault="009039E7">
        <w:pPr>
          <w:pStyle w:val="Footer"/>
          <w:jc w:val="right"/>
        </w:pPr>
        <w:r>
          <w:fldChar w:fldCharType="begin"/>
        </w:r>
        <w:r>
          <w:instrText xml:space="preserve"> PAGE   \* MERGEFORMAT </w:instrText>
        </w:r>
        <w:r>
          <w:fldChar w:fldCharType="separate"/>
        </w:r>
        <w:r w:rsidR="001A19CA">
          <w:rPr>
            <w:noProof/>
          </w:rPr>
          <w:t>8</w:t>
        </w:r>
        <w:r>
          <w:rPr>
            <w:noProof/>
          </w:rPr>
          <w:fldChar w:fldCharType="end"/>
        </w:r>
      </w:p>
    </w:sdtContent>
  </w:sdt>
  <w:p w14:paraId="5807204A" w14:textId="77777777" w:rsidR="009039E7" w:rsidRDefault="00903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C099" w14:textId="77777777" w:rsidR="00B568BB" w:rsidRDefault="00B568BB" w:rsidP="005B6D60">
      <w:pPr>
        <w:spacing w:after="0" w:line="240" w:lineRule="auto"/>
      </w:pPr>
      <w:r>
        <w:separator/>
      </w:r>
    </w:p>
  </w:footnote>
  <w:footnote w:type="continuationSeparator" w:id="0">
    <w:p w14:paraId="3BCC5AA6" w14:textId="77777777" w:rsidR="00B568BB" w:rsidRDefault="00B568BB" w:rsidP="005B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2BC4" w14:textId="77777777" w:rsidR="009039E7" w:rsidRDefault="009039E7">
    <w:pPr>
      <w:pStyle w:val="Header"/>
    </w:pPr>
    <w:r>
      <w:rPr>
        <w:noProof/>
      </w:rPr>
      <w:drawing>
        <wp:anchor distT="0" distB="0" distL="114300" distR="114300" simplePos="0" relativeHeight="251659776" behindDoc="0" locked="0" layoutInCell="1" allowOverlap="1" wp14:anchorId="4CE6F20B" wp14:editId="52E07DD7">
          <wp:simplePos x="0" y="0"/>
          <wp:positionH relativeFrom="column">
            <wp:posOffset>-77190</wp:posOffset>
          </wp:positionH>
          <wp:positionV relativeFrom="paragraph">
            <wp:posOffset>-1188</wp:posOffset>
          </wp:positionV>
          <wp:extent cx="1128395" cy="605790"/>
          <wp:effectExtent l="0" t="0" r="0" b="3810"/>
          <wp:wrapNone/>
          <wp:docPr id="4" name="Picture 4"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05790"/>
                  </a:xfrm>
                  <a:prstGeom prst="rect">
                    <a:avLst/>
                  </a:prstGeom>
                  <a:noFill/>
                  <a:ln>
                    <a:noFill/>
                  </a:ln>
                </pic:spPr>
              </pic:pic>
            </a:graphicData>
          </a:graphic>
        </wp:anchor>
      </w:drawing>
    </w:r>
  </w:p>
  <w:p w14:paraId="4E84C323" w14:textId="77777777" w:rsidR="009039E7" w:rsidRDefault="009039E7">
    <w:pPr>
      <w:pStyle w:val="Header"/>
    </w:pPr>
  </w:p>
  <w:p w14:paraId="563EF3C0" w14:textId="77777777" w:rsidR="009039E7" w:rsidRDefault="009039E7" w:rsidP="009A7C24">
    <w:pPr>
      <w:pStyle w:val="Header"/>
    </w:pPr>
  </w:p>
  <w:p w14:paraId="4819E504" w14:textId="77777777" w:rsidR="009039E7" w:rsidRDefault="009039E7" w:rsidP="005B6D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CE2"/>
    <w:multiLevelType w:val="hybridMultilevel"/>
    <w:tmpl w:val="0AD6F686"/>
    <w:lvl w:ilvl="0" w:tplc="78D4EF6E">
      <w:start w:val="1"/>
      <w:numFmt w:val="decimal"/>
      <w:suff w:val="space"/>
      <w:lvlText w:val="%1."/>
      <w:lvlJc w:val="left"/>
      <w:pPr>
        <w:ind w:left="360" w:hanging="216"/>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F1B07"/>
    <w:multiLevelType w:val="hybridMultilevel"/>
    <w:tmpl w:val="41C0DC3C"/>
    <w:lvl w:ilvl="0" w:tplc="6DCE0A2C">
      <w:start w:val="1"/>
      <w:numFmt w:val="decimal"/>
      <w:suff w:val="space"/>
      <w:lvlText w:val="%1."/>
      <w:lvlJc w:val="left"/>
      <w:pPr>
        <w:ind w:left="360" w:hanging="216"/>
      </w:pPr>
      <w:rPr>
        <w:rFonts w:hint="default"/>
      </w:rPr>
    </w:lvl>
    <w:lvl w:ilvl="1" w:tplc="6324B2EA">
      <w:start w:val="1"/>
      <w:numFmt w:val="bullet"/>
      <w:suff w:val="space"/>
      <w:lvlText w:val=""/>
      <w:lvlJc w:val="left"/>
      <w:pPr>
        <w:ind w:left="648" w:hanging="216"/>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6B3E"/>
    <w:multiLevelType w:val="hybridMultilevel"/>
    <w:tmpl w:val="888ABA56"/>
    <w:lvl w:ilvl="0" w:tplc="83E0C07A">
      <w:start w:val="1"/>
      <w:numFmt w:val="decimal"/>
      <w:suff w:val="space"/>
      <w:lvlText w:val="%1."/>
      <w:lvlJc w:val="left"/>
      <w:pPr>
        <w:ind w:left="360" w:hanging="216"/>
      </w:pPr>
      <w:rPr>
        <w:rFonts w:hint="default"/>
      </w:rPr>
    </w:lvl>
    <w:lvl w:ilvl="1" w:tplc="6C7C4E86">
      <w:start w:val="1"/>
      <w:numFmt w:val="bullet"/>
      <w:suff w:val="space"/>
      <w:lvlText w:val=""/>
      <w:lvlJc w:val="left"/>
      <w:pPr>
        <w:ind w:left="504" w:hanging="72"/>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75C40"/>
    <w:multiLevelType w:val="hybridMultilevel"/>
    <w:tmpl w:val="8FF2BE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63619C"/>
    <w:multiLevelType w:val="hybridMultilevel"/>
    <w:tmpl w:val="23E2DF5C"/>
    <w:lvl w:ilvl="0" w:tplc="972AC4A0">
      <w:start w:val="1"/>
      <w:numFmt w:val="bullet"/>
      <w:lvlText w:val=""/>
      <w:lvlJc w:val="left"/>
      <w:pPr>
        <w:tabs>
          <w:tab w:val="num" w:pos="3816"/>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5E94"/>
    <w:multiLevelType w:val="hybridMultilevel"/>
    <w:tmpl w:val="5A607A50"/>
    <w:lvl w:ilvl="0" w:tplc="0409000B">
      <w:start w:val="1"/>
      <w:numFmt w:val="bullet"/>
      <w:lvlText w:val=""/>
      <w:lvlJc w:val="left"/>
      <w:pPr>
        <w:ind w:left="504" w:hanging="72"/>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C01"/>
    <w:multiLevelType w:val="hybridMultilevel"/>
    <w:tmpl w:val="7A928E9A"/>
    <w:lvl w:ilvl="0" w:tplc="6DCE0A2C">
      <w:start w:val="1"/>
      <w:numFmt w:val="decimal"/>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95ACC"/>
    <w:multiLevelType w:val="hybridMultilevel"/>
    <w:tmpl w:val="BA1A0B40"/>
    <w:lvl w:ilvl="0" w:tplc="A9D24D74">
      <w:start w:val="1"/>
      <w:numFmt w:val="decimal"/>
      <w:suff w:val="space"/>
      <w:lvlText w:val="%1."/>
      <w:lvlJc w:val="left"/>
      <w:pPr>
        <w:ind w:left="360" w:hanging="216"/>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D50EB"/>
    <w:multiLevelType w:val="hybridMultilevel"/>
    <w:tmpl w:val="9EC0964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6214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DA836E5"/>
    <w:multiLevelType w:val="hybridMultilevel"/>
    <w:tmpl w:val="59184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E824C2"/>
    <w:multiLevelType w:val="hybridMultilevel"/>
    <w:tmpl w:val="C64CF8FC"/>
    <w:lvl w:ilvl="0" w:tplc="B2A27C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843B70"/>
    <w:multiLevelType w:val="hybridMultilevel"/>
    <w:tmpl w:val="DCBEF60C"/>
    <w:lvl w:ilvl="0" w:tplc="04090001">
      <w:start w:val="1"/>
      <w:numFmt w:val="bullet"/>
      <w:lvlText w:val=""/>
      <w:lvlJc w:val="left"/>
      <w:pPr>
        <w:ind w:left="288" w:hanging="144"/>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5639E"/>
    <w:multiLevelType w:val="multilevel"/>
    <w:tmpl w:val="D18EEE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576" w:hanging="144"/>
      </w:pPr>
      <w:rPr>
        <w:rFonts w:ascii="Courier New" w:eastAsia="Courier New" w:hAnsi="Courier New" w:cs="Courier New"/>
      </w:rPr>
    </w:lvl>
    <w:lvl w:ilvl="2">
      <w:start w:val="1"/>
      <w:numFmt w:val="bullet"/>
      <w:lvlText w:val="▪"/>
      <w:lvlJc w:val="left"/>
      <w:pPr>
        <w:ind w:left="1008" w:hanging="144"/>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DB2A0F"/>
    <w:multiLevelType w:val="hybridMultilevel"/>
    <w:tmpl w:val="847E38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DB0279"/>
    <w:multiLevelType w:val="hybridMultilevel"/>
    <w:tmpl w:val="2B34B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83E7F"/>
    <w:multiLevelType w:val="hybridMultilevel"/>
    <w:tmpl w:val="A798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B23FC"/>
    <w:multiLevelType w:val="hybridMultilevel"/>
    <w:tmpl w:val="88B2A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8F70D6"/>
    <w:multiLevelType w:val="hybridMultilevel"/>
    <w:tmpl w:val="417A4ADA"/>
    <w:lvl w:ilvl="0" w:tplc="972AC4A0">
      <w:start w:val="1"/>
      <w:numFmt w:val="bullet"/>
      <w:lvlText w:val=""/>
      <w:lvlJc w:val="left"/>
      <w:pPr>
        <w:tabs>
          <w:tab w:val="num" w:pos="3816"/>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C3E61"/>
    <w:multiLevelType w:val="hybridMultilevel"/>
    <w:tmpl w:val="A96E72C0"/>
    <w:lvl w:ilvl="0" w:tplc="972AC4A0">
      <w:start w:val="1"/>
      <w:numFmt w:val="bullet"/>
      <w:lvlText w:val=""/>
      <w:lvlJc w:val="left"/>
      <w:pPr>
        <w:tabs>
          <w:tab w:val="num" w:pos="3816"/>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1C8D"/>
    <w:multiLevelType w:val="hybridMultilevel"/>
    <w:tmpl w:val="E5FA3660"/>
    <w:lvl w:ilvl="0" w:tplc="972AC4A0">
      <w:start w:val="1"/>
      <w:numFmt w:val="bullet"/>
      <w:lvlText w:val=""/>
      <w:lvlJc w:val="left"/>
      <w:pPr>
        <w:tabs>
          <w:tab w:val="num" w:pos="3816"/>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12ADA"/>
    <w:multiLevelType w:val="hybridMultilevel"/>
    <w:tmpl w:val="E31C3594"/>
    <w:lvl w:ilvl="0" w:tplc="972AC4A0">
      <w:start w:val="1"/>
      <w:numFmt w:val="bullet"/>
      <w:lvlText w:val=""/>
      <w:lvlJc w:val="left"/>
      <w:pPr>
        <w:tabs>
          <w:tab w:val="num" w:pos="3816"/>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56569"/>
    <w:multiLevelType w:val="hybridMultilevel"/>
    <w:tmpl w:val="4F8C05F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15:restartNumberingAfterBreak="0">
    <w:nsid w:val="68600102"/>
    <w:multiLevelType w:val="hybridMultilevel"/>
    <w:tmpl w:val="CA56DF92"/>
    <w:lvl w:ilvl="0" w:tplc="FD30E438">
      <w:start w:val="1"/>
      <w:numFmt w:val="decimal"/>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A17D5"/>
    <w:multiLevelType w:val="multilevel"/>
    <w:tmpl w:val="09929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B04B36"/>
    <w:multiLevelType w:val="hybridMultilevel"/>
    <w:tmpl w:val="413C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115A4D"/>
    <w:multiLevelType w:val="hybridMultilevel"/>
    <w:tmpl w:val="33048CB4"/>
    <w:lvl w:ilvl="0" w:tplc="D99A7198">
      <w:start w:val="1"/>
      <w:numFmt w:val="bullet"/>
      <w:suff w:val="space"/>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F445C7D"/>
    <w:multiLevelType w:val="multilevel"/>
    <w:tmpl w:val="DBDC28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3462204"/>
    <w:multiLevelType w:val="multilevel"/>
    <w:tmpl w:val="409E61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43C70BB"/>
    <w:multiLevelType w:val="hybridMultilevel"/>
    <w:tmpl w:val="155261FA"/>
    <w:lvl w:ilvl="0" w:tplc="865624AA">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948C0"/>
    <w:multiLevelType w:val="hybridMultilevel"/>
    <w:tmpl w:val="59522A60"/>
    <w:lvl w:ilvl="0" w:tplc="865624AA">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226F1"/>
    <w:multiLevelType w:val="hybridMultilevel"/>
    <w:tmpl w:val="41C0DC3C"/>
    <w:lvl w:ilvl="0" w:tplc="6DCE0A2C">
      <w:start w:val="1"/>
      <w:numFmt w:val="decimal"/>
      <w:suff w:val="space"/>
      <w:lvlText w:val="%1."/>
      <w:lvlJc w:val="left"/>
      <w:pPr>
        <w:ind w:left="360" w:hanging="216"/>
      </w:pPr>
      <w:rPr>
        <w:rFonts w:hint="default"/>
      </w:rPr>
    </w:lvl>
    <w:lvl w:ilvl="1" w:tplc="6324B2EA">
      <w:start w:val="1"/>
      <w:numFmt w:val="bullet"/>
      <w:suff w:val="space"/>
      <w:lvlText w:val=""/>
      <w:lvlJc w:val="left"/>
      <w:pPr>
        <w:ind w:left="648" w:hanging="216"/>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D0482"/>
    <w:multiLevelType w:val="hybridMultilevel"/>
    <w:tmpl w:val="4FD04FB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3" w15:restartNumberingAfterBreak="0">
    <w:nsid w:val="7C04729C"/>
    <w:multiLevelType w:val="multilevel"/>
    <w:tmpl w:val="24B49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526F15"/>
    <w:multiLevelType w:val="hybridMultilevel"/>
    <w:tmpl w:val="1E34FCE8"/>
    <w:lvl w:ilvl="0" w:tplc="B2A27CF2">
      <w:start w:val="1"/>
      <w:numFmt w:val="bullet"/>
      <w:lvlText w:val=""/>
      <w:lvlJc w:val="left"/>
      <w:pPr>
        <w:ind w:left="360" w:hanging="360"/>
      </w:pPr>
      <w:rPr>
        <w:rFonts w:ascii="Symbol" w:hAnsi="Symbol" w:hint="default"/>
      </w:rPr>
    </w:lvl>
    <w:lvl w:ilvl="1" w:tplc="BA3E5F66">
      <w:start w:val="1"/>
      <w:numFmt w:val="bullet"/>
      <w:lvlText w:val="o"/>
      <w:lvlJc w:val="left"/>
      <w:pPr>
        <w:ind w:left="576" w:hanging="144"/>
      </w:pPr>
      <w:rPr>
        <w:rFonts w:ascii="Courier New" w:hAnsi="Courier New" w:hint="default"/>
      </w:rPr>
    </w:lvl>
    <w:lvl w:ilvl="2" w:tplc="7170382A">
      <w:start w:val="1"/>
      <w:numFmt w:val="bullet"/>
      <w:lvlText w:val=""/>
      <w:lvlJc w:val="left"/>
      <w:pPr>
        <w:ind w:left="1008" w:hanging="144"/>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23"/>
  </w:num>
  <w:num w:numId="4">
    <w:abstractNumId w:val="7"/>
  </w:num>
  <w:num w:numId="5">
    <w:abstractNumId w:val="2"/>
  </w:num>
  <w:num w:numId="6">
    <w:abstractNumId w:val="5"/>
  </w:num>
  <w:num w:numId="7">
    <w:abstractNumId w:val="0"/>
  </w:num>
  <w:num w:numId="8">
    <w:abstractNumId w:val="15"/>
  </w:num>
  <w:num w:numId="9">
    <w:abstractNumId w:val="25"/>
  </w:num>
  <w:num w:numId="10">
    <w:abstractNumId w:val="34"/>
  </w:num>
  <w:num w:numId="11">
    <w:abstractNumId w:val="26"/>
  </w:num>
  <w:num w:numId="12">
    <w:abstractNumId w:val="11"/>
  </w:num>
  <w:num w:numId="13">
    <w:abstractNumId w:val="8"/>
  </w:num>
  <w:num w:numId="14">
    <w:abstractNumId w:val="29"/>
  </w:num>
  <w:num w:numId="15">
    <w:abstractNumId w:val="30"/>
  </w:num>
  <w:num w:numId="16">
    <w:abstractNumId w:val="21"/>
  </w:num>
  <w:num w:numId="17">
    <w:abstractNumId w:val="4"/>
  </w:num>
  <w:num w:numId="18">
    <w:abstractNumId w:val="19"/>
  </w:num>
  <w:num w:numId="19">
    <w:abstractNumId w:val="18"/>
  </w:num>
  <w:num w:numId="20">
    <w:abstractNumId w:val="20"/>
  </w:num>
  <w:num w:numId="21">
    <w:abstractNumId w:val="17"/>
  </w:num>
  <w:num w:numId="22">
    <w:abstractNumId w:val="3"/>
  </w:num>
  <w:num w:numId="23">
    <w:abstractNumId w:val="14"/>
  </w:num>
  <w:num w:numId="24">
    <w:abstractNumId w:val="1"/>
  </w:num>
  <w:num w:numId="25">
    <w:abstractNumId w:val="6"/>
  </w:num>
  <w:num w:numId="26">
    <w:abstractNumId w:val="24"/>
  </w:num>
  <w:num w:numId="27">
    <w:abstractNumId w:val="28"/>
  </w:num>
  <w:num w:numId="28">
    <w:abstractNumId w:val="27"/>
  </w:num>
  <w:num w:numId="29">
    <w:abstractNumId w:val="13"/>
  </w:num>
  <w:num w:numId="30">
    <w:abstractNumId w:val="22"/>
  </w:num>
  <w:num w:numId="31">
    <w:abstractNumId w:val="10"/>
  </w:num>
  <w:num w:numId="32">
    <w:abstractNumId w:val="12"/>
  </w:num>
  <w:num w:numId="33">
    <w:abstractNumId w:val="32"/>
  </w:num>
  <w:num w:numId="34">
    <w:abstractNumId w:val="16"/>
  </w:num>
  <w:num w:numId="35">
    <w:abstractNumId w:val="33"/>
    <w:lvlOverride w:ilvl="1">
      <w:lvl w:ilvl="1">
        <w:numFmt w:val="bullet"/>
        <w:lvlText w:val=""/>
        <w:lvlJc w:val="left"/>
        <w:pPr>
          <w:tabs>
            <w:tab w:val="num" w:pos="1440"/>
          </w:tabs>
          <w:ind w:left="1440" w:hanging="360"/>
        </w:pPr>
        <w:rPr>
          <w:rFonts w:ascii="Symbol" w:hAnsi="Symbol" w:hint="default"/>
          <w:sz w:val="20"/>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5D"/>
    <w:rsid w:val="000177EC"/>
    <w:rsid w:val="00024392"/>
    <w:rsid w:val="000323BA"/>
    <w:rsid w:val="0004527A"/>
    <w:rsid w:val="00045915"/>
    <w:rsid w:val="00050F93"/>
    <w:rsid w:val="00055C05"/>
    <w:rsid w:val="00063AA3"/>
    <w:rsid w:val="0006452C"/>
    <w:rsid w:val="0006521E"/>
    <w:rsid w:val="000659A3"/>
    <w:rsid w:val="0008209A"/>
    <w:rsid w:val="00082B0A"/>
    <w:rsid w:val="000A4494"/>
    <w:rsid w:val="000B4377"/>
    <w:rsid w:val="000C150B"/>
    <w:rsid w:val="000D089A"/>
    <w:rsid w:val="000F3E1D"/>
    <w:rsid w:val="001172D7"/>
    <w:rsid w:val="00136A00"/>
    <w:rsid w:val="00143289"/>
    <w:rsid w:val="0017647F"/>
    <w:rsid w:val="00196AD4"/>
    <w:rsid w:val="00197074"/>
    <w:rsid w:val="001A19CA"/>
    <w:rsid w:val="001B1C80"/>
    <w:rsid w:val="001B2284"/>
    <w:rsid w:val="001E695A"/>
    <w:rsid w:val="001F063C"/>
    <w:rsid w:val="00217444"/>
    <w:rsid w:val="00232B61"/>
    <w:rsid w:val="002344AD"/>
    <w:rsid w:val="00282B3D"/>
    <w:rsid w:val="002877D2"/>
    <w:rsid w:val="00295726"/>
    <w:rsid w:val="002A7E5B"/>
    <w:rsid w:val="002B5F2A"/>
    <w:rsid w:val="002B6E33"/>
    <w:rsid w:val="002C13AC"/>
    <w:rsid w:val="002E6CED"/>
    <w:rsid w:val="002E7D8E"/>
    <w:rsid w:val="00386E0A"/>
    <w:rsid w:val="00393213"/>
    <w:rsid w:val="003B4E8C"/>
    <w:rsid w:val="003C3AE7"/>
    <w:rsid w:val="003F0742"/>
    <w:rsid w:val="003F4E2F"/>
    <w:rsid w:val="00402CAD"/>
    <w:rsid w:val="00404F9F"/>
    <w:rsid w:val="00410B19"/>
    <w:rsid w:val="004304B2"/>
    <w:rsid w:val="00434D72"/>
    <w:rsid w:val="00457C0E"/>
    <w:rsid w:val="00485078"/>
    <w:rsid w:val="00486B0E"/>
    <w:rsid w:val="004B40B3"/>
    <w:rsid w:val="004B63B3"/>
    <w:rsid w:val="004C7A35"/>
    <w:rsid w:val="004D286E"/>
    <w:rsid w:val="004F283A"/>
    <w:rsid w:val="0051404D"/>
    <w:rsid w:val="00581D16"/>
    <w:rsid w:val="005908A8"/>
    <w:rsid w:val="005B6D60"/>
    <w:rsid w:val="005C0830"/>
    <w:rsid w:val="005C4842"/>
    <w:rsid w:val="005C4E57"/>
    <w:rsid w:val="005E4344"/>
    <w:rsid w:val="005E667A"/>
    <w:rsid w:val="005F1D0C"/>
    <w:rsid w:val="0062207D"/>
    <w:rsid w:val="00634470"/>
    <w:rsid w:val="0065614A"/>
    <w:rsid w:val="00656E2F"/>
    <w:rsid w:val="00671EE8"/>
    <w:rsid w:val="00672A16"/>
    <w:rsid w:val="00683711"/>
    <w:rsid w:val="00692C60"/>
    <w:rsid w:val="00693AD2"/>
    <w:rsid w:val="00694361"/>
    <w:rsid w:val="006A0D5D"/>
    <w:rsid w:val="006A4E08"/>
    <w:rsid w:val="006A543D"/>
    <w:rsid w:val="006A77C0"/>
    <w:rsid w:val="006C693B"/>
    <w:rsid w:val="006D501B"/>
    <w:rsid w:val="006E4BD5"/>
    <w:rsid w:val="006E53CD"/>
    <w:rsid w:val="006F2208"/>
    <w:rsid w:val="006F224D"/>
    <w:rsid w:val="00731E85"/>
    <w:rsid w:val="0074302A"/>
    <w:rsid w:val="00750704"/>
    <w:rsid w:val="00754A7C"/>
    <w:rsid w:val="00772FDF"/>
    <w:rsid w:val="0077459A"/>
    <w:rsid w:val="00780C0C"/>
    <w:rsid w:val="007872BF"/>
    <w:rsid w:val="0079313A"/>
    <w:rsid w:val="00793C26"/>
    <w:rsid w:val="007945C3"/>
    <w:rsid w:val="007B00DD"/>
    <w:rsid w:val="007C3499"/>
    <w:rsid w:val="007C4EF8"/>
    <w:rsid w:val="007D2A46"/>
    <w:rsid w:val="007D2FB7"/>
    <w:rsid w:val="00812968"/>
    <w:rsid w:val="00835A93"/>
    <w:rsid w:val="00885D3D"/>
    <w:rsid w:val="00891B89"/>
    <w:rsid w:val="008B4849"/>
    <w:rsid w:val="008C5C1F"/>
    <w:rsid w:val="008D59F4"/>
    <w:rsid w:val="008E2872"/>
    <w:rsid w:val="008F4F7E"/>
    <w:rsid w:val="009039E7"/>
    <w:rsid w:val="0091570E"/>
    <w:rsid w:val="00932666"/>
    <w:rsid w:val="00945056"/>
    <w:rsid w:val="009456A8"/>
    <w:rsid w:val="00956884"/>
    <w:rsid w:val="00962C4F"/>
    <w:rsid w:val="009639E3"/>
    <w:rsid w:val="0098699E"/>
    <w:rsid w:val="009870AF"/>
    <w:rsid w:val="009A3DA8"/>
    <w:rsid w:val="009A4CBE"/>
    <w:rsid w:val="009A7C24"/>
    <w:rsid w:val="009B42A7"/>
    <w:rsid w:val="009C34A3"/>
    <w:rsid w:val="009C5C5F"/>
    <w:rsid w:val="009F3247"/>
    <w:rsid w:val="00A06066"/>
    <w:rsid w:val="00A06B5A"/>
    <w:rsid w:val="00A12AC8"/>
    <w:rsid w:val="00A41AA8"/>
    <w:rsid w:val="00A43E8B"/>
    <w:rsid w:val="00A4477A"/>
    <w:rsid w:val="00A6506F"/>
    <w:rsid w:val="00A713CD"/>
    <w:rsid w:val="00A71F72"/>
    <w:rsid w:val="00A744ED"/>
    <w:rsid w:val="00A749DA"/>
    <w:rsid w:val="00A84EDE"/>
    <w:rsid w:val="00A90EF1"/>
    <w:rsid w:val="00A95296"/>
    <w:rsid w:val="00A97C8C"/>
    <w:rsid w:val="00AA026B"/>
    <w:rsid w:val="00AA11BB"/>
    <w:rsid w:val="00AC04DF"/>
    <w:rsid w:val="00AC31E8"/>
    <w:rsid w:val="00AF3F47"/>
    <w:rsid w:val="00B0533B"/>
    <w:rsid w:val="00B35B84"/>
    <w:rsid w:val="00B374D4"/>
    <w:rsid w:val="00B5074B"/>
    <w:rsid w:val="00B54AF9"/>
    <w:rsid w:val="00B568BB"/>
    <w:rsid w:val="00B63A21"/>
    <w:rsid w:val="00B741C0"/>
    <w:rsid w:val="00B9101C"/>
    <w:rsid w:val="00BA3310"/>
    <w:rsid w:val="00BA4996"/>
    <w:rsid w:val="00BA7921"/>
    <w:rsid w:val="00BB2DFC"/>
    <w:rsid w:val="00BC4888"/>
    <w:rsid w:val="00BD4A70"/>
    <w:rsid w:val="00BE35E8"/>
    <w:rsid w:val="00BE427E"/>
    <w:rsid w:val="00C02D3D"/>
    <w:rsid w:val="00C21B6A"/>
    <w:rsid w:val="00C3316C"/>
    <w:rsid w:val="00C33302"/>
    <w:rsid w:val="00C347B9"/>
    <w:rsid w:val="00C42909"/>
    <w:rsid w:val="00C72E67"/>
    <w:rsid w:val="00C809BD"/>
    <w:rsid w:val="00C9195B"/>
    <w:rsid w:val="00C970CB"/>
    <w:rsid w:val="00CA123B"/>
    <w:rsid w:val="00CB695B"/>
    <w:rsid w:val="00CC0D37"/>
    <w:rsid w:val="00CC1423"/>
    <w:rsid w:val="00CC7807"/>
    <w:rsid w:val="00CF278D"/>
    <w:rsid w:val="00D21BBE"/>
    <w:rsid w:val="00D2741C"/>
    <w:rsid w:val="00D279CD"/>
    <w:rsid w:val="00D27EE9"/>
    <w:rsid w:val="00D4601B"/>
    <w:rsid w:val="00D50A2D"/>
    <w:rsid w:val="00D55F59"/>
    <w:rsid w:val="00D63C17"/>
    <w:rsid w:val="00D64881"/>
    <w:rsid w:val="00D67881"/>
    <w:rsid w:val="00D97BE2"/>
    <w:rsid w:val="00DA7D46"/>
    <w:rsid w:val="00DD0579"/>
    <w:rsid w:val="00DD5765"/>
    <w:rsid w:val="00DF3FEB"/>
    <w:rsid w:val="00E07434"/>
    <w:rsid w:val="00E1010C"/>
    <w:rsid w:val="00E17F30"/>
    <w:rsid w:val="00E606FB"/>
    <w:rsid w:val="00E63DBA"/>
    <w:rsid w:val="00E664FD"/>
    <w:rsid w:val="00E851FC"/>
    <w:rsid w:val="00E87438"/>
    <w:rsid w:val="00E95ECE"/>
    <w:rsid w:val="00EA2A5A"/>
    <w:rsid w:val="00EB6B08"/>
    <w:rsid w:val="00ED5146"/>
    <w:rsid w:val="00EF401E"/>
    <w:rsid w:val="00EF68B8"/>
    <w:rsid w:val="00EF713C"/>
    <w:rsid w:val="00F00386"/>
    <w:rsid w:val="00F07F74"/>
    <w:rsid w:val="00F153D1"/>
    <w:rsid w:val="00F21734"/>
    <w:rsid w:val="00F22FA6"/>
    <w:rsid w:val="00F703A7"/>
    <w:rsid w:val="00F71542"/>
    <w:rsid w:val="00F94DF0"/>
    <w:rsid w:val="00F952AD"/>
    <w:rsid w:val="00FB0B1D"/>
    <w:rsid w:val="00FB346A"/>
    <w:rsid w:val="00FB7C09"/>
    <w:rsid w:val="00FD10E6"/>
    <w:rsid w:val="00FD3EEA"/>
    <w:rsid w:val="00FF4532"/>
    <w:rsid w:val="0DE8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0181"/>
  <w15:docId w15:val="{44C796D9-9C82-4139-91A1-184E6B31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FDF"/>
  </w:style>
  <w:style w:type="paragraph" w:styleId="Heading1">
    <w:name w:val="heading 1"/>
    <w:basedOn w:val="Normal"/>
    <w:next w:val="Normal"/>
    <w:link w:val="Heading1Char"/>
    <w:uiPriority w:val="9"/>
    <w:qFormat/>
    <w:rsid w:val="00772FDF"/>
    <w:pPr>
      <w:keepNext/>
      <w:keepLines/>
      <w:numPr>
        <w:numId w:val="1"/>
      </w:numPr>
      <w:spacing w:before="400" w:after="40" w:line="240" w:lineRule="auto"/>
      <w:outlineLvl w:val="0"/>
    </w:pPr>
    <w:rPr>
      <w:rFonts w:asciiTheme="majorHAnsi" w:eastAsiaTheme="majorEastAsia" w:hAnsiTheme="majorHAnsi" w:cstheme="majorBidi"/>
      <w:color w:val="4F330A" w:themeColor="accent1" w:themeShade="80"/>
      <w:sz w:val="36"/>
      <w:szCs w:val="36"/>
    </w:rPr>
  </w:style>
  <w:style w:type="paragraph" w:styleId="Heading2">
    <w:name w:val="heading 2"/>
    <w:basedOn w:val="Normal"/>
    <w:next w:val="Normal"/>
    <w:link w:val="Heading2Char"/>
    <w:uiPriority w:val="9"/>
    <w:unhideWhenUsed/>
    <w:qFormat/>
    <w:rsid w:val="00772FDF"/>
    <w:pPr>
      <w:keepNext/>
      <w:keepLines/>
      <w:numPr>
        <w:ilvl w:val="1"/>
        <w:numId w:val="1"/>
      </w:numPr>
      <w:spacing w:before="40" w:after="0" w:line="240" w:lineRule="auto"/>
      <w:outlineLvl w:val="1"/>
    </w:pPr>
    <w:rPr>
      <w:rFonts w:asciiTheme="majorHAnsi" w:eastAsiaTheme="majorEastAsia" w:hAnsiTheme="majorHAnsi" w:cstheme="majorBidi"/>
      <w:color w:val="764C0F" w:themeColor="accent1" w:themeShade="BF"/>
      <w:sz w:val="32"/>
      <w:szCs w:val="32"/>
    </w:rPr>
  </w:style>
  <w:style w:type="paragraph" w:styleId="Heading3">
    <w:name w:val="heading 3"/>
    <w:basedOn w:val="Normal"/>
    <w:next w:val="Normal"/>
    <w:link w:val="Heading3Char"/>
    <w:uiPriority w:val="9"/>
    <w:unhideWhenUsed/>
    <w:qFormat/>
    <w:rsid w:val="00772FDF"/>
    <w:pPr>
      <w:keepNext/>
      <w:keepLines/>
      <w:numPr>
        <w:ilvl w:val="2"/>
        <w:numId w:val="1"/>
      </w:numPr>
      <w:spacing w:before="40" w:after="0" w:line="240" w:lineRule="auto"/>
      <w:outlineLvl w:val="2"/>
    </w:pPr>
    <w:rPr>
      <w:rFonts w:asciiTheme="majorHAnsi" w:eastAsiaTheme="majorEastAsia" w:hAnsiTheme="majorHAnsi" w:cstheme="majorBidi"/>
      <w:color w:val="764C0F" w:themeColor="accent1" w:themeShade="BF"/>
      <w:sz w:val="28"/>
      <w:szCs w:val="28"/>
    </w:rPr>
  </w:style>
  <w:style w:type="paragraph" w:styleId="Heading4">
    <w:name w:val="heading 4"/>
    <w:basedOn w:val="Normal"/>
    <w:next w:val="Normal"/>
    <w:link w:val="Heading4Char"/>
    <w:uiPriority w:val="9"/>
    <w:unhideWhenUsed/>
    <w:qFormat/>
    <w:rsid w:val="00772FDF"/>
    <w:pPr>
      <w:keepNext/>
      <w:keepLines/>
      <w:numPr>
        <w:ilvl w:val="3"/>
        <w:numId w:val="1"/>
      </w:numPr>
      <w:spacing w:before="40" w:after="0"/>
      <w:outlineLvl w:val="3"/>
    </w:pPr>
    <w:rPr>
      <w:rFonts w:asciiTheme="majorHAnsi" w:eastAsiaTheme="majorEastAsia" w:hAnsiTheme="majorHAnsi" w:cstheme="majorBidi"/>
      <w:color w:val="764C0F" w:themeColor="accent1" w:themeShade="BF"/>
      <w:sz w:val="24"/>
      <w:szCs w:val="24"/>
    </w:rPr>
  </w:style>
  <w:style w:type="paragraph" w:styleId="Heading5">
    <w:name w:val="heading 5"/>
    <w:basedOn w:val="Normal"/>
    <w:next w:val="Normal"/>
    <w:link w:val="Heading5Char"/>
    <w:uiPriority w:val="9"/>
    <w:unhideWhenUsed/>
    <w:qFormat/>
    <w:rsid w:val="00772FDF"/>
    <w:pPr>
      <w:keepNext/>
      <w:keepLines/>
      <w:numPr>
        <w:ilvl w:val="4"/>
        <w:numId w:val="1"/>
      </w:numPr>
      <w:spacing w:before="40" w:after="0"/>
      <w:outlineLvl w:val="4"/>
    </w:pPr>
    <w:rPr>
      <w:rFonts w:asciiTheme="majorHAnsi" w:eastAsiaTheme="majorEastAsia" w:hAnsiTheme="majorHAnsi" w:cstheme="majorBidi"/>
      <w:caps/>
      <w:color w:val="764C0F" w:themeColor="accent1" w:themeShade="BF"/>
    </w:rPr>
  </w:style>
  <w:style w:type="paragraph" w:styleId="Heading6">
    <w:name w:val="heading 6"/>
    <w:basedOn w:val="Normal"/>
    <w:next w:val="Normal"/>
    <w:link w:val="Heading6Char"/>
    <w:uiPriority w:val="9"/>
    <w:unhideWhenUsed/>
    <w:qFormat/>
    <w:rsid w:val="00772FDF"/>
    <w:pPr>
      <w:keepNext/>
      <w:keepLines/>
      <w:numPr>
        <w:ilvl w:val="5"/>
        <w:numId w:val="1"/>
      </w:numPr>
      <w:spacing w:before="40" w:after="0"/>
      <w:outlineLvl w:val="5"/>
    </w:pPr>
    <w:rPr>
      <w:rFonts w:asciiTheme="majorHAnsi" w:eastAsiaTheme="majorEastAsia" w:hAnsiTheme="majorHAnsi" w:cstheme="majorBidi"/>
      <w:i/>
      <w:iCs/>
      <w:caps/>
      <w:color w:val="4F330A" w:themeColor="accent1" w:themeShade="80"/>
    </w:rPr>
  </w:style>
  <w:style w:type="paragraph" w:styleId="Heading7">
    <w:name w:val="heading 7"/>
    <w:basedOn w:val="Normal"/>
    <w:next w:val="Normal"/>
    <w:link w:val="Heading7Char"/>
    <w:uiPriority w:val="9"/>
    <w:unhideWhenUsed/>
    <w:qFormat/>
    <w:rsid w:val="00772FDF"/>
    <w:pPr>
      <w:keepNext/>
      <w:keepLines/>
      <w:numPr>
        <w:ilvl w:val="6"/>
        <w:numId w:val="1"/>
      </w:numPr>
      <w:spacing w:before="40" w:after="0"/>
      <w:outlineLvl w:val="6"/>
    </w:pPr>
    <w:rPr>
      <w:rFonts w:asciiTheme="majorHAnsi" w:eastAsiaTheme="majorEastAsia" w:hAnsiTheme="majorHAnsi" w:cstheme="majorBidi"/>
      <w:b/>
      <w:bCs/>
      <w:color w:val="4F330A" w:themeColor="accent1" w:themeShade="80"/>
    </w:rPr>
  </w:style>
  <w:style w:type="paragraph" w:styleId="Heading8">
    <w:name w:val="heading 8"/>
    <w:basedOn w:val="Normal"/>
    <w:next w:val="Normal"/>
    <w:link w:val="Heading8Char"/>
    <w:uiPriority w:val="9"/>
    <w:unhideWhenUsed/>
    <w:qFormat/>
    <w:rsid w:val="00772FDF"/>
    <w:pPr>
      <w:keepNext/>
      <w:keepLines/>
      <w:numPr>
        <w:ilvl w:val="7"/>
        <w:numId w:val="1"/>
      </w:numPr>
      <w:spacing w:before="40" w:after="0"/>
      <w:outlineLvl w:val="7"/>
    </w:pPr>
    <w:rPr>
      <w:rFonts w:asciiTheme="majorHAnsi" w:eastAsiaTheme="majorEastAsia" w:hAnsiTheme="majorHAnsi" w:cstheme="majorBidi"/>
      <w:b/>
      <w:bCs/>
      <w:i/>
      <w:iCs/>
      <w:color w:val="4F330A" w:themeColor="accent1" w:themeShade="80"/>
    </w:rPr>
  </w:style>
  <w:style w:type="paragraph" w:styleId="Heading9">
    <w:name w:val="heading 9"/>
    <w:basedOn w:val="Normal"/>
    <w:next w:val="Normal"/>
    <w:link w:val="Heading9Char"/>
    <w:uiPriority w:val="9"/>
    <w:unhideWhenUsed/>
    <w:qFormat/>
    <w:rsid w:val="00772FDF"/>
    <w:pPr>
      <w:keepNext/>
      <w:keepLines/>
      <w:numPr>
        <w:ilvl w:val="8"/>
        <w:numId w:val="1"/>
      </w:numPr>
      <w:spacing w:before="40" w:after="0"/>
      <w:outlineLvl w:val="8"/>
    </w:pPr>
    <w:rPr>
      <w:rFonts w:asciiTheme="majorHAnsi" w:eastAsiaTheme="majorEastAsia" w:hAnsiTheme="majorHAnsi" w:cstheme="majorBidi"/>
      <w:i/>
      <w:iCs/>
      <w:color w:val="4F330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FDF"/>
    <w:pPr>
      <w:spacing w:after="0" w:line="204" w:lineRule="auto"/>
      <w:contextualSpacing/>
    </w:pPr>
    <w:rPr>
      <w:rFonts w:asciiTheme="majorHAnsi" w:eastAsiaTheme="majorEastAsia" w:hAnsiTheme="majorHAnsi" w:cstheme="majorBidi"/>
      <w:caps/>
      <w:color w:val="774D0F" w:themeColor="text2"/>
      <w:spacing w:val="-15"/>
      <w:sz w:val="72"/>
      <w:szCs w:val="72"/>
    </w:rPr>
  </w:style>
  <w:style w:type="paragraph" w:styleId="Subtitle">
    <w:name w:val="Subtitle"/>
    <w:basedOn w:val="Normal"/>
    <w:next w:val="Normal"/>
    <w:link w:val="SubtitleChar"/>
    <w:uiPriority w:val="11"/>
    <w:qFormat/>
    <w:rsid w:val="00772FDF"/>
    <w:pPr>
      <w:numPr>
        <w:ilvl w:val="1"/>
      </w:numPr>
      <w:spacing w:after="240" w:line="240" w:lineRule="auto"/>
    </w:pPr>
    <w:rPr>
      <w:rFonts w:asciiTheme="majorHAnsi" w:eastAsiaTheme="majorEastAsia" w:hAnsiTheme="majorHAnsi" w:cstheme="majorBidi"/>
      <w:color w:val="9F6715" w:themeColor="accent1"/>
      <w:sz w:val="28"/>
      <w:szCs w:val="28"/>
    </w:r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71EE8"/>
    <w:pPr>
      <w:ind w:left="720"/>
      <w:contextualSpacing/>
    </w:pPr>
  </w:style>
  <w:style w:type="paragraph" w:styleId="BalloonText">
    <w:name w:val="Balloon Text"/>
    <w:basedOn w:val="Normal"/>
    <w:link w:val="BalloonTextChar"/>
    <w:uiPriority w:val="99"/>
    <w:semiHidden/>
    <w:unhideWhenUsed/>
    <w:rsid w:val="005C4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E57"/>
    <w:rPr>
      <w:rFonts w:ascii="Segoe UI" w:hAnsi="Segoe UI" w:cs="Segoe UI"/>
      <w:sz w:val="18"/>
      <w:szCs w:val="18"/>
    </w:rPr>
  </w:style>
  <w:style w:type="character" w:customStyle="1" w:styleId="Heading7Char">
    <w:name w:val="Heading 7 Char"/>
    <w:basedOn w:val="DefaultParagraphFont"/>
    <w:link w:val="Heading7"/>
    <w:uiPriority w:val="9"/>
    <w:rsid w:val="00772FDF"/>
    <w:rPr>
      <w:rFonts w:asciiTheme="majorHAnsi" w:eastAsiaTheme="majorEastAsia" w:hAnsiTheme="majorHAnsi" w:cstheme="majorBidi"/>
      <w:b/>
      <w:bCs/>
      <w:color w:val="4F330A" w:themeColor="accent1" w:themeShade="80"/>
    </w:rPr>
  </w:style>
  <w:style w:type="character" w:styleId="Strong">
    <w:name w:val="Strong"/>
    <w:basedOn w:val="DefaultParagraphFont"/>
    <w:uiPriority w:val="22"/>
    <w:qFormat/>
    <w:rsid w:val="00772FDF"/>
    <w:rPr>
      <w:b/>
      <w:bCs/>
    </w:rPr>
  </w:style>
  <w:style w:type="character" w:styleId="Emphasis">
    <w:name w:val="Emphasis"/>
    <w:basedOn w:val="DefaultParagraphFont"/>
    <w:uiPriority w:val="20"/>
    <w:qFormat/>
    <w:rsid w:val="00772FDF"/>
    <w:rPr>
      <w:i/>
      <w:iCs/>
    </w:rPr>
  </w:style>
  <w:style w:type="character" w:styleId="SubtleEmphasis">
    <w:name w:val="Subtle Emphasis"/>
    <w:basedOn w:val="DefaultParagraphFont"/>
    <w:uiPriority w:val="19"/>
    <w:qFormat/>
    <w:rsid w:val="00772FDF"/>
    <w:rPr>
      <w:i/>
      <w:iCs/>
      <w:color w:val="E6A241" w:themeColor="text1" w:themeTint="A6"/>
    </w:rPr>
  </w:style>
  <w:style w:type="character" w:customStyle="1" w:styleId="Heading8Char">
    <w:name w:val="Heading 8 Char"/>
    <w:basedOn w:val="DefaultParagraphFont"/>
    <w:link w:val="Heading8"/>
    <w:uiPriority w:val="9"/>
    <w:rsid w:val="00772FDF"/>
    <w:rPr>
      <w:rFonts w:asciiTheme="majorHAnsi" w:eastAsiaTheme="majorEastAsia" w:hAnsiTheme="majorHAnsi" w:cstheme="majorBidi"/>
      <w:b/>
      <w:bCs/>
      <w:i/>
      <w:iCs/>
      <w:color w:val="4F330A" w:themeColor="accent1" w:themeShade="80"/>
    </w:rPr>
  </w:style>
  <w:style w:type="character" w:customStyle="1" w:styleId="Heading9Char">
    <w:name w:val="Heading 9 Char"/>
    <w:basedOn w:val="DefaultParagraphFont"/>
    <w:link w:val="Heading9"/>
    <w:uiPriority w:val="9"/>
    <w:rsid w:val="00772FDF"/>
    <w:rPr>
      <w:rFonts w:asciiTheme="majorHAnsi" w:eastAsiaTheme="majorEastAsia" w:hAnsiTheme="majorHAnsi" w:cstheme="majorBidi"/>
      <w:i/>
      <w:iCs/>
      <w:color w:val="4F330A" w:themeColor="accent1" w:themeShade="80"/>
    </w:rPr>
  </w:style>
  <w:style w:type="paragraph" w:styleId="NoSpacing">
    <w:name w:val="No Spacing"/>
    <w:link w:val="NoSpacingChar"/>
    <w:uiPriority w:val="1"/>
    <w:qFormat/>
    <w:rsid w:val="00772FDF"/>
    <w:pPr>
      <w:spacing w:after="0" w:line="240" w:lineRule="auto"/>
    </w:pPr>
  </w:style>
  <w:style w:type="character" w:customStyle="1" w:styleId="Heading1Char">
    <w:name w:val="Heading 1 Char"/>
    <w:basedOn w:val="DefaultParagraphFont"/>
    <w:link w:val="Heading1"/>
    <w:uiPriority w:val="9"/>
    <w:rsid w:val="00772FDF"/>
    <w:rPr>
      <w:rFonts w:asciiTheme="majorHAnsi" w:eastAsiaTheme="majorEastAsia" w:hAnsiTheme="majorHAnsi" w:cstheme="majorBidi"/>
      <w:color w:val="4F330A" w:themeColor="accent1" w:themeShade="80"/>
      <w:sz w:val="36"/>
      <w:szCs w:val="36"/>
    </w:rPr>
  </w:style>
  <w:style w:type="character" w:customStyle="1" w:styleId="Heading2Char">
    <w:name w:val="Heading 2 Char"/>
    <w:basedOn w:val="DefaultParagraphFont"/>
    <w:link w:val="Heading2"/>
    <w:uiPriority w:val="9"/>
    <w:rsid w:val="00772FDF"/>
    <w:rPr>
      <w:rFonts w:asciiTheme="majorHAnsi" w:eastAsiaTheme="majorEastAsia" w:hAnsiTheme="majorHAnsi" w:cstheme="majorBidi"/>
      <w:color w:val="764C0F" w:themeColor="accent1" w:themeShade="BF"/>
      <w:sz w:val="32"/>
      <w:szCs w:val="32"/>
    </w:rPr>
  </w:style>
  <w:style w:type="character" w:customStyle="1" w:styleId="Heading3Char">
    <w:name w:val="Heading 3 Char"/>
    <w:basedOn w:val="DefaultParagraphFont"/>
    <w:link w:val="Heading3"/>
    <w:uiPriority w:val="9"/>
    <w:rsid w:val="00772FDF"/>
    <w:rPr>
      <w:rFonts w:asciiTheme="majorHAnsi" w:eastAsiaTheme="majorEastAsia" w:hAnsiTheme="majorHAnsi" w:cstheme="majorBidi"/>
      <w:color w:val="764C0F" w:themeColor="accent1" w:themeShade="BF"/>
      <w:sz w:val="28"/>
      <w:szCs w:val="28"/>
    </w:rPr>
  </w:style>
  <w:style w:type="character" w:customStyle="1" w:styleId="Heading4Char">
    <w:name w:val="Heading 4 Char"/>
    <w:basedOn w:val="DefaultParagraphFont"/>
    <w:link w:val="Heading4"/>
    <w:uiPriority w:val="9"/>
    <w:rsid w:val="00772FDF"/>
    <w:rPr>
      <w:rFonts w:asciiTheme="majorHAnsi" w:eastAsiaTheme="majorEastAsia" w:hAnsiTheme="majorHAnsi" w:cstheme="majorBidi"/>
      <w:color w:val="764C0F" w:themeColor="accent1" w:themeShade="BF"/>
      <w:sz w:val="24"/>
      <w:szCs w:val="24"/>
    </w:rPr>
  </w:style>
  <w:style w:type="character" w:customStyle="1" w:styleId="Heading5Char">
    <w:name w:val="Heading 5 Char"/>
    <w:basedOn w:val="DefaultParagraphFont"/>
    <w:link w:val="Heading5"/>
    <w:uiPriority w:val="9"/>
    <w:rsid w:val="00772FDF"/>
    <w:rPr>
      <w:rFonts w:asciiTheme="majorHAnsi" w:eastAsiaTheme="majorEastAsia" w:hAnsiTheme="majorHAnsi" w:cstheme="majorBidi"/>
      <w:caps/>
      <w:color w:val="764C0F" w:themeColor="accent1" w:themeShade="BF"/>
    </w:rPr>
  </w:style>
  <w:style w:type="character" w:customStyle="1" w:styleId="Heading6Char">
    <w:name w:val="Heading 6 Char"/>
    <w:basedOn w:val="DefaultParagraphFont"/>
    <w:link w:val="Heading6"/>
    <w:uiPriority w:val="9"/>
    <w:rsid w:val="00772FDF"/>
    <w:rPr>
      <w:rFonts w:asciiTheme="majorHAnsi" w:eastAsiaTheme="majorEastAsia" w:hAnsiTheme="majorHAnsi" w:cstheme="majorBidi"/>
      <w:i/>
      <w:iCs/>
      <w:caps/>
      <w:color w:val="4F330A" w:themeColor="accent1" w:themeShade="80"/>
    </w:rPr>
  </w:style>
  <w:style w:type="paragraph" w:styleId="Caption">
    <w:name w:val="caption"/>
    <w:basedOn w:val="Normal"/>
    <w:next w:val="Normal"/>
    <w:uiPriority w:val="35"/>
    <w:semiHidden/>
    <w:unhideWhenUsed/>
    <w:qFormat/>
    <w:rsid w:val="00772FDF"/>
    <w:pPr>
      <w:spacing w:line="240" w:lineRule="auto"/>
    </w:pPr>
    <w:rPr>
      <w:b/>
      <w:bCs/>
      <w:smallCaps/>
      <w:color w:val="774D0F" w:themeColor="text2"/>
    </w:rPr>
  </w:style>
  <w:style w:type="character" w:customStyle="1" w:styleId="TitleChar">
    <w:name w:val="Title Char"/>
    <w:basedOn w:val="DefaultParagraphFont"/>
    <w:link w:val="Title"/>
    <w:uiPriority w:val="10"/>
    <w:rsid w:val="00772FDF"/>
    <w:rPr>
      <w:rFonts w:asciiTheme="majorHAnsi" w:eastAsiaTheme="majorEastAsia" w:hAnsiTheme="majorHAnsi" w:cstheme="majorBidi"/>
      <w:caps/>
      <w:color w:val="774D0F" w:themeColor="text2"/>
      <w:spacing w:val="-15"/>
      <w:sz w:val="72"/>
      <w:szCs w:val="72"/>
    </w:rPr>
  </w:style>
  <w:style w:type="character" w:customStyle="1" w:styleId="SubtitleChar">
    <w:name w:val="Subtitle Char"/>
    <w:basedOn w:val="DefaultParagraphFont"/>
    <w:link w:val="Subtitle"/>
    <w:uiPriority w:val="11"/>
    <w:rsid w:val="00772FDF"/>
    <w:rPr>
      <w:rFonts w:asciiTheme="majorHAnsi" w:eastAsiaTheme="majorEastAsia" w:hAnsiTheme="majorHAnsi" w:cstheme="majorBidi"/>
      <w:color w:val="9F6715" w:themeColor="accent1"/>
      <w:sz w:val="28"/>
      <w:szCs w:val="28"/>
    </w:rPr>
  </w:style>
  <w:style w:type="paragraph" w:styleId="Quote">
    <w:name w:val="Quote"/>
    <w:basedOn w:val="Normal"/>
    <w:next w:val="Normal"/>
    <w:link w:val="QuoteChar"/>
    <w:uiPriority w:val="29"/>
    <w:qFormat/>
    <w:rsid w:val="00772FDF"/>
    <w:pPr>
      <w:spacing w:before="120" w:after="120"/>
      <w:ind w:left="720"/>
    </w:pPr>
    <w:rPr>
      <w:color w:val="774D0F" w:themeColor="text2"/>
      <w:sz w:val="24"/>
      <w:szCs w:val="24"/>
    </w:rPr>
  </w:style>
  <w:style w:type="character" w:customStyle="1" w:styleId="QuoteChar">
    <w:name w:val="Quote Char"/>
    <w:basedOn w:val="DefaultParagraphFont"/>
    <w:link w:val="Quote"/>
    <w:uiPriority w:val="29"/>
    <w:rsid w:val="00772FDF"/>
    <w:rPr>
      <w:color w:val="774D0F" w:themeColor="text2"/>
      <w:sz w:val="24"/>
      <w:szCs w:val="24"/>
    </w:rPr>
  </w:style>
  <w:style w:type="paragraph" w:styleId="IntenseQuote">
    <w:name w:val="Intense Quote"/>
    <w:basedOn w:val="Normal"/>
    <w:next w:val="Normal"/>
    <w:link w:val="IntenseQuoteChar"/>
    <w:uiPriority w:val="30"/>
    <w:qFormat/>
    <w:rsid w:val="00772FDF"/>
    <w:pPr>
      <w:spacing w:before="100" w:beforeAutospacing="1" w:after="240" w:line="240" w:lineRule="auto"/>
      <w:ind w:left="720"/>
      <w:jc w:val="center"/>
    </w:pPr>
    <w:rPr>
      <w:rFonts w:asciiTheme="majorHAnsi" w:eastAsiaTheme="majorEastAsia" w:hAnsiTheme="majorHAnsi" w:cstheme="majorBidi"/>
      <w:color w:val="774D0F" w:themeColor="text2"/>
      <w:spacing w:val="-6"/>
      <w:sz w:val="32"/>
      <w:szCs w:val="32"/>
    </w:rPr>
  </w:style>
  <w:style w:type="character" w:customStyle="1" w:styleId="IntenseQuoteChar">
    <w:name w:val="Intense Quote Char"/>
    <w:basedOn w:val="DefaultParagraphFont"/>
    <w:link w:val="IntenseQuote"/>
    <w:uiPriority w:val="30"/>
    <w:rsid w:val="00772FDF"/>
    <w:rPr>
      <w:rFonts w:asciiTheme="majorHAnsi" w:eastAsiaTheme="majorEastAsia" w:hAnsiTheme="majorHAnsi" w:cstheme="majorBidi"/>
      <w:color w:val="774D0F" w:themeColor="text2"/>
      <w:spacing w:val="-6"/>
      <w:sz w:val="32"/>
      <w:szCs w:val="32"/>
    </w:rPr>
  </w:style>
  <w:style w:type="character" w:styleId="IntenseEmphasis">
    <w:name w:val="Intense Emphasis"/>
    <w:basedOn w:val="DefaultParagraphFont"/>
    <w:uiPriority w:val="21"/>
    <w:qFormat/>
    <w:rsid w:val="00772FDF"/>
    <w:rPr>
      <w:b/>
      <w:bCs/>
      <w:i/>
      <w:iCs/>
    </w:rPr>
  </w:style>
  <w:style w:type="character" w:styleId="SubtleReference">
    <w:name w:val="Subtle Reference"/>
    <w:basedOn w:val="DefaultParagraphFont"/>
    <w:uiPriority w:val="31"/>
    <w:qFormat/>
    <w:rsid w:val="00772FDF"/>
    <w:rPr>
      <w:smallCaps/>
      <w:color w:val="E6A241" w:themeColor="text1" w:themeTint="A6"/>
      <w:u w:val="none" w:color="EBB76C" w:themeColor="text1" w:themeTint="80"/>
      <w:bdr w:val="none" w:sz="0" w:space="0" w:color="auto"/>
    </w:rPr>
  </w:style>
  <w:style w:type="character" w:styleId="IntenseReference">
    <w:name w:val="Intense Reference"/>
    <w:basedOn w:val="DefaultParagraphFont"/>
    <w:uiPriority w:val="32"/>
    <w:qFormat/>
    <w:rsid w:val="00772FDF"/>
    <w:rPr>
      <w:b/>
      <w:bCs/>
      <w:smallCaps/>
      <w:color w:val="774D0F" w:themeColor="text2"/>
      <w:u w:val="single"/>
    </w:rPr>
  </w:style>
  <w:style w:type="character" w:styleId="BookTitle">
    <w:name w:val="Book Title"/>
    <w:basedOn w:val="DefaultParagraphFont"/>
    <w:uiPriority w:val="33"/>
    <w:qFormat/>
    <w:rsid w:val="00772FDF"/>
    <w:rPr>
      <w:b/>
      <w:bCs/>
      <w:smallCaps/>
      <w:spacing w:val="10"/>
    </w:rPr>
  </w:style>
  <w:style w:type="paragraph" w:styleId="TOCHeading">
    <w:name w:val="TOC Heading"/>
    <w:basedOn w:val="Heading1"/>
    <w:next w:val="Normal"/>
    <w:uiPriority w:val="39"/>
    <w:semiHidden/>
    <w:unhideWhenUsed/>
    <w:qFormat/>
    <w:rsid w:val="00772FDF"/>
    <w:pPr>
      <w:outlineLvl w:val="9"/>
    </w:pPr>
  </w:style>
  <w:style w:type="table" w:styleId="TableGrid">
    <w:name w:val="Table Grid"/>
    <w:basedOn w:val="TableNormal"/>
    <w:uiPriority w:val="39"/>
    <w:rsid w:val="003B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AC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7C3499"/>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D60"/>
  </w:style>
  <w:style w:type="paragraph" w:styleId="Footer">
    <w:name w:val="footer"/>
    <w:basedOn w:val="Normal"/>
    <w:link w:val="FooterChar"/>
    <w:uiPriority w:val="99"/>
    <w:unhideWhenUsed/>
    <w:rsid w:val="005B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D60"/>
  </w:style>
  <w:style w:type="character" w:customStyle="1" w:styleId="NoSpacingChar">
    <w:name w:val="No Spacing Char"/>
    <w:basedOn w:val="DefaultParagraphFont"/>
    <w:link w:val="NoSpacing"/>
    <w:uiPriority w:val="1"/>
    <w:rsid w:val="00295726"/>
  </w:style>
  <w:style w:type="table" w:customStyle="1" w:styleId="TableGrid2">
    <w:name w:val="Table Grid2"/>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C97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39"/>
    <w:rsid w:val="009039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5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12162">
      <w:bodyDiv w:val="1"/>
      <w:marLeft w:val="0"/>
      <w:marRight w:val="0"/>
      <w:marTop w:val="0"/>
      <w:marBottom w:val="0"/>
      <w:divBdr>
        <w:top w:val="none" w:sz="0" w:space="0" w:color="auto"/>
        <w:left w:val="none" w:sz="0" w:space="0" w:color="auto"/>
        <w:bottom w:val="none" w:sz="0" w:space="0" w:color="auto"/>
        <w:right w:val="none" w:sz="0" w:space="0" w:color="auto"/>
      </w:divBdr>
    </w:div>
    <w:div w:id="1572160921">
      <w:bodyDiv w:val="1"/>
      <w:marLeft w:val="0"/>
      <w:marRight w:val="0"/>
      <w:marTop w:val="0"/>
      <w:marBottom w:val="0"/>
      <w:divBdr>
        <w:top w:val="none" w:sz="0" w:space="0" w:color="auto"/>
        <w:left w:val="none" w:sz="0" w:space="0" w:color="auto"/>
        <w:bottom w:val="none" w:sz="0" w:space="0" w:color="auto"/>
        <w:right w:val="none" w:sz="0" w:space="0" w:color="auto"/>
      </w:divBdr>
      <w:divsChild>
        <w:div w:id="564073222">
          <w:marLeft w:val="-108"/>
          <w:marRight w:val="0"/>
          <w:marTop w:val="0"/>
          <w:marBottom w:val="0"/>
          <w:divBdr>
            <w:top w:val="none" w:sz="0" w:space="0" w:color="auto"/>
            <w:left w:val="none" w:sz="0" w:space="0" w:color="auto"/>
            <w:bottom w:val="none" w:sz="0" w:space="0" w:color="auto"/>
            <w:right w:val="none" w:sz="0" w:space="0" w:color="auto"/>
          </w:divBdr>
        </w:div>
      </w:divsChild>
    </w:div>
    <w:div w:id="166030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2">
      <a:dk1>
        <a:srgbClr val="9F6715"/>
      </a:dk1>
      <a:lt1>
        <a:sysClr val="window" lastClr="FFFFFF"/>
      </a:lt1>
      <a:dk2>
        <a:srgbClr val="774D0F"/>
      </a:dk2>
      <a:lt2>
        <a:srgbClr val="CEDBE6"/>
      </a:lt2>
      <a:accent1>
        <a:srgbClr val="9F6715"/>
      </a:accent1>
      <a:accent2>
        <a:srgbClr val="58B6C0"/>
      </a:accent2>
      <a:accent3>
        <a:srgbClr val="75BDA7"/>
      </a:accent3>
      <a:accent4>
        <a:srgbClr val="7A8C8E"/>
      </a:accent4>
      <a:accent5>
        <a:srgbClr val="3494BA"/>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9BAED-6C4B-4C7F-8E9D-F6C42282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3388</Words>
  <Characters>19315</Characters>
  <Application>Microsoft Office Word</Application>
  <DocSecurity>0</DocSecurity>
  <Lines>160</Lines>
  <Paragraphs>45</Paragraphs>
  <ScaleCrop>false</ScaleCrop>
  <Company>NMCAA</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
  <dc:creator>NMCAA</dc:creator>
  <cp:keywords/>
  <dc:description/>
  <cp:lastModifiedBy>Julie McNally</cp:lastModifiedBy>
  <cp:revision>2</cp:revision>
  <cp:lastPrinted>2019-09-05T18:06:00Z</cp:lastPrinted>
  <dcterms:created xsi:type="dcterms:W3CDTF">2019-09-16T13:58:00Z</dcterms:created>
  <dcterms:modified xsi:type="dcterms:W3CDTF">2019-09-16T13:58:00Z</dcterms:modified>
</cp:coreProperties>
</file>